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290" w:rsidRDefault="00B20E8D">
      <w:pPr>
        <w:pStyle w:val="Balk1"/>
        <w:spacing w:before="79"/>
        <w:ind w:left="4444"/>
        <w:jc w:val="left"/>
      </w:pPr>
      <w:r>
        <w:t>T.C.</w:t>
      </w:r>
    </w:p>
    <w:p w:rsidR="00377290" w:rsidRDefault="00B20E8D">
      <w:pPr>
        <w:spacing w:before="61" w:line="295" w:lineRule="auto"/>
        <w:ind w:left="1294" w:right="1284" w:firstLine="904"/>
        <w:rPr>
          <w:b/>
        </w:rPr>
      </w:pPr>
      <w:r>
        <w:rPr>
          <w:b/>
        </w:rPr>
        <w:t>KAHRAMANMARAŞ İSTİKLAL ÜNİVERSİTESİ BİLİMSEL ARAŞTIRMA VE YAYIN ETİĞİ KURULU YÖNERGESİ</w:t>
      </w:r>
    </w:p>
    <w:p w:rsidR="00377290" w:rsidRDefault="00377290">
      <w:pPr>
        <w:pStyle w:val="GvdeMetni"/>
        <w:spacing w:before="6"/>
        <w:ind w:left="0"/>
        <w:jc w:val="left"/>
        <w:rPr>
          <w:b/>
          <w:sz w:val="27"/>
        </w:rPr>
      </w:pPr>
    </w:p>
    <w:p w:rsidR="00377290" w:rsidRDefault="00B20E8D">
      <w:pPr>
        <w:ind w:left="2031" w:right="2030"/>
        <w:jc w:val="center"/>
        <w:rPr>
          <w:b/>
        </w:rPr>
      </w:pPr>
      <w:r>
        <w:rPr>
          <w:b/>
        </w:rPr>
        <w:t>BİRİNCİ BÖLÜM</w:t>
      </w:r>
    </w:p>
    <w:p w:rsidR="00377290" w:rsidRDefault="00B20E8D">
      <w:pPr>
        <w:spacing w:before="59"/>
        <w:ind w:left="2031" w:right="2030"/>
        <w:jc w:val="center"/>
        <w:rPr>
          <w:b/>
        </w:rPr>
      </w:pPr>
      <w:r>
        <w:rPr>
          <w:b/>
        </w:rPr>
        <w:t>Amaç, Kapsam, Dayanak, Tanımlar</w:t>
      </w:r>
    </w:p>
    <w:p w:rsidR="00377290" w:rsidRDefault="00377290">
      <w:pPr>
        <w:pStyle w:val="GvdeMetni"/>
        <w:spacing w:before="5"/>
        <w:ind w:left="0"/>
        <w:jc w:val="left"/>
        <w:rPr>
          <w:b/>
          <w:sz w:val="32"/>
        </w:rPr>
      </w:pPr>
    </w:p>
    <w:p w:rsidR="00377290" w:rsidRDefault="00B20E8D">
      <w:pPr>
        <w:ind w:left="116"/>
        <w:rPr>
          <w:b/>
        </w:rPr>
      </w:pPr>
      <w:r>
        <w:rPr>
          <w:b/>
        </w:rPr>
        <w:t>Amaç</w:t>
      </w:r>
    </w:p>
    <w:p w:rsidR="00377290" w:rsidRDefault="00204742">
      <w:pPr>
        <w:pStyle w:val="GvdeMetni"/>
        <w:spacing w:before="59"/>
        <w:ind w:right="111"/>
      </w:pPr>
      <w:proofErr w:type="gramStart"/>
      <w:r>
        <w:rPr>
          <w:b/>
        </w:rPr>
        <w:t>MADDE</w:t>
      </w:r>
      <w:r w:rsidR="00B20E8D">
        <w:rPr>
          <w:b/>
        </w:rPr>
        <w:t xml:space="preserve"> 1. </w:t>
      </w:r>
      <w:r w:rsidR="00B20E8D">
        <w:t>Bu Yönerge, Kahramanmaraş İstiklal Üniversitesi’ne bağlı fakülte, enstitü ve merkezlerde yürütülen veya üniversite öğrenci ve mensuplarının bu birimler dışında yürütecekleri ve insanlardan veri/örnek</w:t>
      </w:r>
      <w:r w:rsidR="00B20E8D">
        <w:rPr>
          <w:spacing w:val="-11"/>
        </w:rPr>
        <w:t xml:space="preserve"> </w:t>
      </w:r>
      <w:r w:rsidR="00B20E8D">
        <w:t>toplanacak</w:t>
      </w:r>
      <w:r w:rsidR="00B20E8D">
        <w:rPr>
          <w:spacing w:val="-12"/>
        </w:rPr>
        <w:t xml:space="preserve"> </w:t>
      </w:r>
      <w:r w:rsidR="00B20E8D">
        <w:t>olan</w:t>
      </w:r>
      <w:r w:rsidR="00B20E8D">
        <w:rPr>
          <w:spacing w:val="-10"/>
        </w:rPr>
        <w:t xml:space="preserve"> </w:t>
      </w:r>
      <w:r w:rsidR="00B20E8D">
        <w:t>araştırma,</w:t>
      </w:r>
      <w:r w:rsidR="00B20E8D">
        <w:rPr>
          <w:spacing w:val="-11"/>
        </w:rPr>
        <w:t xml:space="preserve"> </w:t>
      </w:r>
      <w:r w:rsidR="00B20E8D">
        <w:t>çalışma,</w:t>
      </w:r>
      <w:r w:rsidR="00B20E8D">
        <w:rPr>
          <w:spacing w:val="-11"/>
        </w:rPr>
        <w:t xml:space="preserve"> </w:t>
      </w:r>
      <w:r w:rsidR="00B20E8D">
        <w:t>yayın</w:t>
      </w:r>
      <w:r w:rsidR="00B20E8D">
        <w:rPr>
          <w:spacing w:val="-10"/>
        </w:rPr>
        <w:t xml:space="preserve"> </w:t>
      </w:r>
      <w:r w:rsidR="00B20E8D">
        <w:t>ve</w:t>
      </w:r>
      <w:r w:rsidR="00B20E8D">
        <w:rPr>
          <w:spacing w:val="-12"/>
        </w:rPr>
        <w:t xml:space="preserve"> </w:t>
      </w:r>
      <w:r w:rsidR="00B20E8D">
        <w:t>uygulamalarda</w:t>
      </w:r>
      <w:r w:rsidR="00B20E8D">
        <w:rPr>
          <w:spacing w:val="-8"/>
        </w:rPr>
        <w:t xml:space="preserve"> </w:t>
      </w:r>
      <w:r w:rsidR="00B20E8D">
        <w:t>uyulması</w:t>
      </w:r>
      <w:r w:rsidR="00B20E8D">
        <w:rPr>
          <w:spacing w:val="-9"/>
        </w:rPr>
        <w:t xml:space="preserve"> </w:t>
      </w:r>
      <w:r w:rsidR="00B20E8D">
        <w:t>gereken</w:t>
      </w:r>
      <w:r w:rsidR="00B20E8D">
        <w:rPr>
          <w:spacing w:val="-9"/>
        </w:rPr>
        <w:t xml:space="preserve"> </w:t>
      </w:r>
      <w:r w:rsidR="00B20E8D">
        <w:t>bilim</w:t>
      </w:r>
      <w:r w:rsidR="00B20E8D">
        <w:rPr>
          <w:spacing w:val="-10"/>
        </w:rPr>
        <w:t xml:space="preserve"> </w:t>
      </w:r>
      <w:r w:rsidR="00B20E8D">
        <w:t>ve</w:t>
      </w:r>
      <w:r w:rsidR="00B20E8D">
        <w:rPr>
          <w:spacing w:val="-12"/>
        </w:rPr>
        <w:t xml:space="preserve"> </w:t>
      </w:r>
      <w:r w:rsidR="00B20E8D">
        <w:t>yayın etiği normlarını ve bu normların etik kurallar ve etik ilkeler çerçevesinde incelemesini yapan Kahramanmaraş İstiklal Üniversitesi Bilimsel Araştırma ve Yayın Etiği Kurulu’nun kuruluş, görev, çalışma usul ve esaslarını düzenlemek amacıyla</w:t>
      </w:r>
      <w:r w:rsidR="00B20E8D">
        <w:rPr>
          <w:spacing w:val="-1"/>
        </w:rPr>
        <w:t xml:space="preserve"> </w:t>
      </w:r>
      <w:r w:rsidR="00B20E8D">
        <w:t>hazırlanmıştır.</w:t>
      </w:r>
      <w:proofErr w:type="gramEnd"/>
    </w:p>
    <w:p w:rsidR="00377290" w:rsidRDefault="00377290">
      <w:pPr>
        <w:pStyle w:val="GvdeMetni"/>
        <w:spacing w:before="8"/>
        <w:ind w:left="0"/>
        <w:jc w:val="left"/>
        <w:rPr>
          <w:sz w:val="32"/>
        </w:rPr>
      </w:pPr>
    </w:p>
    <w:p w:rsidR="00377290" w:rsidRDefault="00B20E8D">
      <w:pPr>
        <w:pStyle w:val="Balk1"/>
        <w:spacing w:before="1"/>
        <w:jc w:val="left"/>
      </w:pPr>
      <w:r>
        <w:t>Kapsam</w:t>
      </w:r>
    </w:p>
    <w:p w:rsidR="00377290" w:rsidRDefault="00204742">
      <w:pPr>
        <w:spacing w:before="59"/>
        <w:ind w:left="116"/>
      </w:pPr>
      <w:r>
        <w:rPr>
          <w:b/>
        </w:rPr>
        <w:t>MADDE</w:t>
      </w:r>
      <w:r w:rsidR="00B20E8D">
        <w:rPr>
          <w:b/>
        </w:rPr>
        <w:t xml:space="preserve"> 2. </w:t>
      </w:r>
      <w:r w:rsidR="00B20E8D">
        <w:t>Bu Yönerge;</w:t>
      </w:r>
    </w:p>
    <w:p w:rsidR="00377290" w:rsidRDefault="00B20E8D">
      <w:pPr>
        <w:pStyle w:val="ListeParagraf"/>
        <w:numPr>
          <w:ilvl w:val="0"/>
          <w:numId w:val="9"/>
        </w:numPr>
        <w:tabs>
          <w:tab w:val="left" w:pos="357"/>
        </w:tabs>
        <w:spacing w:before="56" w:line="242" w:lineRule="auto"/>
        <w:ind w:right="110" w:firstLine="0"/>
      </w:pPr>
      <w:r>
        <w:t>Üniversite mensupları tarafından çeşitli birimlerde yürütülen eğitim-öğretim faaliyetleri, öz kaynak ve diğer kaynaklar (TÜBİTAK, DPT ve Avrupa Birliği gibi) kullanılarak yürütülen bilimsel araştırma- geliştirme projeleri, uygulama, bilimsel toplantı ve etkinlikler gibi her türlü bilimsel faaliyet ve çalışmalar ile ilgili araştırma etiği</w:t>
      </w:r>
      <w:r>
        <w:rPr>
          <w:spacing w:val="-5"/>
        </w:rPr>
        <w:t xml:space="preserve"> </w:t>
      </w:r>
      <w:r>
        <w:t>konularını,</w:t>
      </w:r>
    </w:p>
    <w:p w:rsidR="00377290" w:rsidRDefault="00B20E8D">
      <w:pPr>
        <w:pStyle w:val="ListeParagraf"/>
        <w:numPr>
          <w:ilvl w:val="0"/>
          <w:numId w:val="9"/>
        </w:numPr>
        <w:tabs>
          <w:tab w:val="left" w:pos="345"/>
        </w:tabs>
        <w:spacing w:before="51"/>
        <w:ind w:right="113" w:firstLine="0"/>
      </w:pPr>
      <w:r>
        <w:t>Lisansüstü</w:t>
      </w:r>
      <w:r>
        <w:rPr>
          <w:spacing w:val="-18"/>
        </w:rPr>
        <w:t xml:space="preserve"> </w:t>
      </w:r>
      <w:r>
        <w:t>eğitim</w:t>
      </w:r>
      <w:r>
        <w:rPr>
          <w:spacing w:val="-17"/>
        </w:rPr>
        <w:t xml:space="preserve"> </w:t>
      </w:r>
      <w:r>
        <w:t>sırasında</w:t>
      </w:r>
      <w:r>
        <w:rPr>
          <w:spacing w:val="-15"/>
        </w:rPr>
        <w:t xml:space="preserve"> </w:t>
      </w:r>
      <w:r>
        <w:t>yapılan</w:t>
      </w:r>
      <w:r>
        <w:rPr>
          <w:spacing w:val="-15"/>
        </w:rPr>
        <w:t xml:space="preserve"> </w:t>
      </w:r>
      <w:r>
        <w:t>tez</w:t>
      </w:r>
      <w:r>
        <w:rPr>
          <w:spacing w:val="-15"/>
        </w:rPr>
        <w:t xml:space="preserve"> </w:t>
      </w:r>
      <w:r>
        <w:t>ve</w:t>
      </w:r>
      <w:r>
        <w:rPr>
          <w:spacing w:val="-15"/>
        </w:rPr>
        <w:t xml:space="preserve"> </w:t>
      </w:r>
      <w:r>
        <w:t>bilimsel</w:t>
      </w:r>
      <w:r>
        <w:rPr>
          <w:spacing w:val="-14"/>
        </w:rPr>
        <w:t xml:space="preserve"> </w:t>
      </w:r>
      <w:r>
        <w:t>yayınlar</w:t>
      </w:r>
      <w:r>
        <w:rPr>
          <w:spacing w:val="-17"/>
        </w:rPr>
        <w:t xml:space="preserve"> </w:t>
      </w:r>
      <w:r>
        <w:t>ile</w:t>
      </w:r>
      <w:r>
        <w:rPr>
          <w:spacing w:val="-15"/>
        </w:rPr>
        <w:t xml:space="preserve"> </w:t>
      </w:r>
      <w:r>
        <w:t>yürütülen</w:t>
      </w:r>
      <w:r>
        <w:rPr>
          <w:spacing w:val="-15"/>
        </w:rPr>
        <w:t xml:space="preserve"> </w:t>
      </w:r>
      <w:r>
        <w:t>bilimsel</w:t>
      </w:r>
      <w:r>
        <w:rPr>
          <w:spacing w:val="-16"/>
        </w:rPr>
        <w:t xml:space="preserve"> </w:t>
      </w:r>
      <w:r>
        <w:t>araştırma-geliştirme projeleriyle ilgili araştırma etiği</w:t>
      </w:r>
      <w:r>
        <w:rPr>
          <w:spacing w:val="-6"/>
        </w:rPr>
        <w:t xml:space="preserve"> </w:t>
      </w:r>
      <w:r>
        <w:t>konularını,</w:t>
      </w:r>
    </w:p>
    <w:p w:rsidR="00D51001" w:rsidRDefault="00B20E8D" w:rsidP="00D51001">
      <w:pPr>
        <w:pStyle w:val="ListeParagraf"/>
        <w:numPr>
          <w:ilvl w:val="0"/>
          <w:numId w:val="9"/>
        </w:numPr>
        <w:tabs>
          <w:tab w:val="left" w:pos="337"/>
        </w:tabs>
        <w:spacing w:before="53" w:line="242" w:lineRule="auto"/>
        <w:ind w:firstLine="0"/>
      </w:pPr>
      <w:r>
        <w:t>Kahramanmaraş</w:t>
      </w:r>
      <w:r w:rsidRPr="00D51001">
        <w:rPr>
          <w:spacing w:val="-10"/>
        </w:rPr>
        <w:t xml:space="preserve"> </w:t>
      </w:r>
      <w:r>
        <w:t>İstiklal</w:t>
      </w:r>
      <w:r w:rsidRPr="00D51001">
        <w:rPr>
          <w:spacing w:val="-9"/>
        </w:rPr>
        <w:t xml:space="preserve"> </w:t>
      </w:r>
      <w:r>
        <w:t>Üniversitesi</w:t>
      </w:r>
      <w:r w:rsidRPr="00D51001">
        <w:rPr>
          <w:spacing w:val="-9"/>
        </w:rPr>
        <w:t xml:space="preserve"> </w:t>
      </w:r>
      <w:r>
        <w:t>adresi</w:t>
      </w:r>
      <w:r w:rsidRPr="00D51001">
        <w:rPr>
          <w:spacing w:val="-9"/>
        </w:rPr>
        <w:t xml:space="preserve"> </w:t>
      </w:r>
      <w:r>
        <w:t>kullanılarak</w:t>
      </w:r>
      <w:r w:rsidRPr="00D51001">
        <w:rPr>
          <w:spacing w:val="-10"/>
        </w:rPr>
        <w:t xml:space="preserve"> </w:t>
      </w:r>
      <w:r>
        <w:t>yurtiçi</w:t>
      </w:r>
      <w:r w:rsidRPr="00D51001">
        <w:rPr>
          <w:spacing w:val="-8"/>
        </w:rPr>
        <w:t xml:space="preserve"> </w:t>
      </w:r>
      <w:r>
        <w:t>ve</w:t>
      </w:r>
      <w:r w:rsidRPr="00D51001">
        <w:rPr>
          <w:spacing w:val="-9"/>
        </w:rPr>
        <w:t xml:space="preserve"> </w:t>
      </w:r>
      <w:r>
        <w:t>yurtdışı</w:t>
      </w:r>
      <w:r w:rsidRPr="00D51001">
        <w:rPr>
          <w:spacing w:val="-9"/>
        </w:rPr>
        <w:t xml:space="preserve"> </w:t>
      </w:r>
      <w:r>
        <w:t>dergilerde,</w:t>
      </w:r>
      <w:r w:rsidRPr="00D51001">
        <w:rPr>
          <w:spacing w:val="-10"/>
        </w:rPr>
        <w:t xml:space="preserve"> </w:t>
      </w:r>
      <w:r>
        <w:t>her</w:t>
      </w:r>
      <w:r w:rsidRPr="00D51001">
        <w:rPr>
          <w:spacing w:val="-9"/>
        </w:rPr>
        <w:t xml:space="preserve"> </w:t>
      </w:r>
      <w:r>
        <w:t>çeşit</w:t>
      </w:r>
      <w:r w:rsidRPr="00D51001">
        <w:rPr>
          <w:spacing w:val="-9"/>
        </w:rPr>
        <w:t xml:space="preserve"> </w:t>
      </w:r>
      <w:r>
        <w:t>basın- yayın organında yayınlanan ya da yayınlanmak üzere gönderilen tüm yayınlarla ilgili yayın etiği konularını,</w:t>
      </w:r>
    </w:p>
    <w:p w:rsidR="00377290" w:rsidRDefault="00D51001" w:rsidP="00D51001">
      <w:pPr>
        <w:pStyle w:val="ListeParagraf"/>
        <w:tabs>
          <w:tab w:val="left" w:pos="337"/>
        </w:tabs>
        <w:spacing w:before="53" w:line="242" w:lineRule="auto"/>
      </w:pPr>
      <w:r>
        <w:t xml:space="preserve">ç) </w:t>
      </w:r>
      <w:r w:rsidR="00B20E8D">
        <w:t>İnsan katılımcılar üzerinde yürütülecek olan sosyal bilimler alanındaki araştırmalar (anket, gözlem, arşiv çalışmaları, bilgisayar ortamında test, mülakat, ses/video kaydı ile toplanacak olan verilerin kullanılacağı bilimsel araştırmalar) ile tarihi eserler ve kültür varlıkları üzerinde yapılacak her türlü bilimsel araştırma ve çalışmaların, çevrenin korunmasını da göz önünde tutarak etik yönden değerlendirilmesi ve bilimsel araştırma etiğine uygunluk izinlerinin</w:t>
      </w:r>
      <w:r w:rsidR="00B20E8D" w:rsidRPr="00D51001">
        <w:rPr>
          <w:spacing w:val="-3"/>
        </w:rPr>
        <w:t xml:space="preserve"> </w:t>
      </w:r>
      <w:r w:rsidR="00B20E8D">
        <w:t>verilmesini,</w:t>
      </w:r>
    </w:p>
    <w:p w:rsidR="00377290" w:rsidRDefault="00B20E8D">
      <w:pPr>
        <w:pStyle w:val="ListeParagraf"/>
        <w:numPr>
          <w:ilvl w:val="0"/>
          <w:numId w:val="9"/>
        </w:numPr>
        <w:tabs>
          <w:tab w:val="left" w:pos="352"/>
        </w:tabs>
        <w:ind w:firstLine="0"/>
      </w:pPr>
      <w:r>
        <w:t xml:space="preserve">Klinik araştırmalar kapsamı dışında kalan, girişimsel olmayan araştırmaların (gözlemsel çalışmalar, anket çalışmaları, dosya ve görüntü kayıtları gibi </w:t>
      </w:r>
      <w:proofErr w:type="gramStart"/>
      <w:r>
        <w:t>retrospektif</w:t>
      </w:r>
      <w:proofErr w:type="gramEnd"/>
      <w:r>
        <w:t xml:space="preserve"> arşiv taramaları, kan idrar, doku, radyolojik</w:t>
      </w:r>
      <w:r>
        <w:rPr>
          <w:spacing w:val="-15"/>
        </w:rPr>
        <w:t xml:space="preserve"> </w:t>
      </w:r>
      <w:r>
        <w:t>görüntü</w:t>
      </w:r>
      <w:r>
        <w:rPr>
          <w:spacing w:val="-15"/>
        </w:rPr>
        <w:t xml:space="preserve"> </w:t>
      </w:r>
      <w:r>
        <w:t>gibi</w:t>
      </w:r>
      <w:r>
        <w:rPr>
          <w:spacing w:val="-14"/>
        </w:rPr>
        <w:t xml:space="preserve"> </w:t>
      </w:r>
      <w:r>
        <w:t>biyokimya,</w:t>
      </w:r>
      <w:r>
        <w:rPr>
          <w:spacing w:val="-15"/>
        </w:rPr>
        <w:t xml:space="preserve"> </w:t>
      </w:r>
      <w:r>
        <w:t>mikrobiyoloji,</w:t>
      </w:r>
      <w:r>
        <w:rPr>
          <w:spacing w:val="-14"/>
        </w:rPr>
        <w:t xml:space="preserve"> </w:t>
      </w:r>
      <w:r>
        <w:t>patoloji,</w:t>
      </w:r>
      <w:r>
        <w:rPr>
          <w:spacing w:val="-15"/>
        </w:rPr>
        <w:t xml:space="preserve"> </w:t>
      </w:r>
      <w:r>
        <w:t>ve</w:t>
      </w:r>
      <w:r>
        <w:rPr>
          <w:spacing w:val="-17"/>
        </w:rPr>
        <w:t xml:space="preserve"> </w:t>
      </w:r>
      <w:r>
        <w:t>radyoloji</w:t>
      </w:r>
      <w:r>
        <w:rPr>
          <w:spacing w:val="-13"/>
        </w:rPr>
        <w:t xml:space="preserve"> </w:t>
      </w:r>
      <w:r>
        <w:t>koleksiyon</w:t>
      </w:r>
      <w:r>
        <w:rPr>
          <w:spacing w:val="-15"/>
        </w:rPr>
        <w:t xml:space="preserve"> </w:t>
      </w:r>
      <w:r>
        <w:t>materyalleriyle</w:t>
      </w:r>
      <w:r>
        <w:rPr>
          <w:spacing w:val="-15"/>
        </w:rPr>
        <w:t xml:space="preserve"> </w:t>
      </w:r>
      <w:r>
        <w:t xml:space="preserve">veya rutin muayene, tetkik, tahlil ve tedavi işlemleri sırasında elde edilmiş materyallerle yapılacak araştırmalar ile hücre veya doku kültürü çalışmaları; gen tedavisi klinik araştırmaları dışında kalan ve tanımlamaya yönelik olan genetik materyalle yapılacak çalışmalar, klinik araştırmalar dışında kalan hemşirelik faaliyetlerinin sınırları içerisinde yapılacak araştırmalar, klinik araştırmalar dışında kalan egzersiz gibi vücut fizyolojisi ile ilgili araştırmalar, </w:t>
      </w:r>
      <w:proofErr w:type="spellStart"/>
      <w:r>
        <w:t>antropometrik</w:t>
      </w:r>
      <w:proofErr w:type="spellEnd"/>
      <w:r>
        <w:t xml:space="preserve"> ölçümlere dayalı yapılan çalışmalar, verilen sağlık eğitiminin sonuçlarını ölçen araştırmalar ve yaşam alışkanlıklarının değerlendirilmesi gibi) etik yönden değerlendirilmesi ve bilimsel araştırma etiğine uygunluk izinlerinin</w:t>
      </w:r>
      <w:r>
        <w:rPr>
          <w:spacing w:val="-26"/>
        </w:rPr>
        <w:t xml:space="preserve"> </w:t>
      </w:r>
      <w:r>
        <w:t>verilmesini,</w:t>
      </w:r>
    </w:p>
    <w:p w:rsidR="00377290" w:rsidRDefault="00B20E8D">
      <w:pPr>
        <w:pStyle w:val="ListeParagraf"/>
        <w:numPr>
          <w:ilvl w:val="0"/>
          <w:numId w:val="9"/>
        </w:numPr>
        <w:tabs>
          <w:tab w:val="left" w:pos="340"/>
        </w:tabs>
        <w:spacing w:line="244" w:lineRule="auto"/>
        <w:ind w:right="115" w:firstLine="0"/>
      </w:pPr>
      <w:r>
        <w:t>Etik Kurulun yapısı, görevleri, çalışma usul ve esasları, başvuru ve etik değerlendirme süreçlerine ilişkin konuları</w:t>
      </w:r>
      <w:r>
        <w:rPr>
          <w:spacing w:val="-3"/>
        </w:rPr>
        <w:t xml:space="preserve"> </w:t>
      </w:r>
      <w:r>
        <w:t>kapsar.</w:t>
      </w:r>
    </w:p>
    <w:p w:rsidR="00377290" w:rsidRDefault="00377290">
      <w:pPr>
        <w:pStyle w:val="GvdeMetni"/>
        <w:spacing w:before="8"/>
        <w:ind w:left="0"/>
        <w:jc w:val="left"/>
        <w:rPr>
          <w:sz w:val="31"/>
        </w:rPr>
      </w:pPr>
    </w:p>
    <w:p w:rsidR="00377290" w:rsidRDefault="00B20E8D">
      <w:pPr>
        <w:pStyle w:val="Balk1"/>
        <w:jc w:val="left"/>
      </w:pPr>
      <w:r>
        <w:t>Dayanak</w:t>
      </w:r>
    </w:p>
    <w:p w:rsidR="00377290" w:rsidRDefault="00204742">
      <w:pPr>
        <w:pStyle w:val="GvdeMetni"/>
        <w:spacing w:before="59"/>
        <w:ind w:right="116"/>
      </w:pPr>
      <w:r>
        <w:rPr>
          <w:b/>
        </w:rPr>
        <w:t>MADDE</w:t>
      </w:r>
      <w:r w:rsidR="00B20E8D">
        <w:rPr>
          <w:b/>
        </w:rPr>
        <w:t xml:space="preserve"> 3. </w:t>
      </w:r>
      <w:r w:rsidR="00B20E8D">
        <w:t xml:space="preserve">Bu Yönerge; 2547 sayılı Kanunun 24’üncü, 42’nci ve 65’inci maddeleri ile Yükseköğretim Kurulu Genel Kurulunun 10.11.2016 tarihli toplantısında alınan 2016.23.497 sayılı kararı ile yürürlüğe giren “Yükseköğretim Kurulu Bilimsel Araştırma ve Yayın Etiği </w:t>
      </w:r>
      <w:proofErr w:type="spellStart"/>
      <w:r w:rsidR="00B20E8D">
        <w:t>Yönergesi”ne</w:t>
      </w:r>
      <w:proofErr w:type="spellEnd"/>
      <w:r w:rsidR="00B20E8D">
        <w:t xml:space="preserve"> dayanılarak hazırlanmıştır.</w:t>
      </w:r>
    </w:p>
    <w:p w:rsidR="00377290" w:rsidRDefault="00377290">
      <w:pPr>
        <w:sectPr w:rsidR="00377290">
          <w:type w:val="continuous"/>
          <w:pgSz w:w="11910" w:h="16840"/>
          <w:pgMar w:top="1380" w:right="1300" w:bottom="280" w:left="1300" w:header="708" w:footer="708" w:gutter="0"/>
          <w:cols w:space="708"/>
        </w:sectPr>
      </w:pPr>
    </w:p>
    <w:p w:rsidR="00377290" w:rsidRDefault="00B20E8D">
      <w:pPr>
        <w:pStyle w:val="Balk1"/>
        <w:spacing w:before="78"/>
        <w:jc w:val="left"/>
      </w:pPr>
      <w:r>
        <w:lastRenderedPageBreak/>
        <w:t>Tanımlar</w:t>
      </w:r>
    </w:p>
    <w:p w:rsidR="00377290" w:rsidRDefault="00204742">
      <w:pPr>
        <w:spacing w:before="62"/>
        <w:ind w:left="116"/>
      </w:pPr>
      <w:r>
        <w:rPr>
          <w:b/>
        </w:rPr>
        <w:t>MADDE</w:t>
      </w:r>
      <w:r w:rsidR="00B20E8D">
        <w:rPr>
          <w:b/>
        </w:rPr>
        <w:t xml:space="preserve"> 4. </w:t>
      </w:r>
      <w:r w:rsidR="00B20E8D">
        <w:t>Bu Yönergede yer alan;</w:t>
      </w:r>
    </w:p>
    <w:p w:rsidR="00377290" w:rsidRDefault="00B20E8D">
      <w:pPr>
        <w:pStyle w:val="ListeParagraf"/>
        <w:numPr>
          <w:ilvl w:val="0"/>
          <w:numId w:val="8"/>
        </w:numPr>
        <w:tabs>
          <w:tab w:val="left" w:pos="345"/>
        </w:tabs>
        <w:spacing w:before="59"/>
        <w:ind w:right="0" w:hanging="229"/>
      </w:pPr>
      <w:r>
        <w:t>Üniversite: Kahramanmaraş İstiklal</w:t>
      </w:r>
      <w:r>
        <w:rPr>
          <w:spacing w:val="1"/>
        </w:rPr>
        <w:t xml:space="preserve"> </w:t>
      </w:r>
      <w:r>
        <w:t>Üniversitesini,</w:t>
      </w:r>
    </w:p>
    <w:p w:rsidR="00377290" w:rsidRDefault="00B20E8D">
      <w:pPr>
        <w:pStyle w:val="ListeParagraf"/>
        <w:numPr>
          <w:ilvl w:val="0"/>
          <w:numId w:val="8"/>
        </w:numPr>
        <w:tabs>
          <w:tab w:val="left" w:pos="357"/>
        </w:tabs>
        <w:spacing w:before="62"/>
        <w:ind w:left="356" w:right="0" w:hanging="241"/>
      </w:pPr>
      <w:r>
        <w:t>Rektör: Kahramanmaraş İstiklal Üniversitesi</w:t>
      </w:r>
      <w:r>
        <w:rPr>
          <w:spacing w:val="-4"/>
        </w:rPr>
        <w:t xml:space="preserve"> </w:t>
      </w:r>
      <w:r>
        <w:t>Rektörünü,</w:t>
      </w:r>
    </w:p>
    <w:p w:rsidR="002A54FA" w:rsidRDefault="00B20E8D" w:rsidP="002A54FA">
      <w:pPr>
        <w:pStyle w:val="ListeParagraf"/>
        <w:numPr>
          <w:ilvl w:val="0"/>
          <w:numId w:val="8"/>
        </w:numPr>
        <w:tabs>
          <w:tab w:val="left" w:pos="357"/>
        </w:tabs>
        <w:spacing w:before="59"/>
        <w:ind w:left="356" w:right="0" w:hanging="241"/>
      </w:pPr>
      <w:r>
        <w:t>Senato: Kahramanmaraş İstiklal Üniversitesi</w:t>
      </w:r>
      <w:r w:rsidRPr="002A54FA">
        <w:rPr>
          <w:spacing w:val="-4"/>
        </w:rPr>
        <w:t xml:space="preserve"> </w:t>
      </w:r>
      <w:r>
        <w:t>Senatosunu,</w:t>
      </w:r>
    </w:p>
    <w:p w:rsidR="00377290" w:rsidRDefault="002A54FA" w:rsidP="002A54FA">
      <w:pPr>
        <w:tabs>
          <w:tab w:val="left" w:pos="357"/>
        </w:tabs>
        <w:spacing w:before="59"/>
        <w:ind w:left="115"/>
      </w:pPr>
      <w:r>
        <w:t xml:space="preserve">ç) </w:t>
      </w:r>
      <w:r w:rsidR="00B20E8D">
        <w:t>Etik Kurul: Kahramanmaraş İstiklal Üniversitesi Bilimsel Araştırma ve Yayın Etiği</w:t>
      </w:r>
      <w:r w:rsidR="00B20E8D" w:rsidRPr="002A54FA">
        <w:rPr>
          <w:spacing w:val="-13"/>
        </w:rPr>
        <w:t xml:space="preserve"> </w:t>
      </w:r>
      <w:r w:rsidR="00B20E8D">
        <w:t>Kurulunu,</w:t>
      </w:r>
    </w:p>
    <w:p w:rsidR="00377290" w:rsidRDefault="00B20E8D">
      <w:pPr>
        <w:pStyle w:val="ListeParagraf"/>
        <w:numPr>
          <w:ilvl w:val="0"/>
          <w:numId w:val="8"/>
        </w:numPr>
        <w:tabs>
          <w:tab w:val="left" w:pos="345"/>
        </w:tabs>
        <w:spacing w:before="61"/>
        <w:ind w:right="0" w:hanging="229"/>
      </w:pPr>
      <w:r>
        <w:t>Üye: Kahramanmaraş İstiklal Üniversitesi Bilimsel Araştırma ve Yayın Etiği Kurulu</w:t>
      </w:r>
      <w:r>
        <w:rPr>
          <w:spacing w:val="-19"/>
        </w:rPr>
        <w:t xml:space="preserve"> </w:t>
      </w:r>
      <w:r>
        <w:t>üyesini,</w:t>
      </w:r>
    </w:p>
    <w:p w:rsidR="00377290" w:rsidRDefault="00B20E8D">
      <w:pPr>
        <w:pStyle w:val="ListeParagraf"/>
        <w:numPr>
          <w:ilvl w:val="0"/>
          <w:numId w:val="8"/>
        </w:numPr>
        <w:tabs>
          <w:tab w:val="left" w:pos="366"/>
        </w:tabs>
        <w:spacing w:before="57"/>
        <w:ind w:left="116" w:right="115" w:firstLine="0"/>
      </w:pPr>
      <w:r>
        <w:t>Üniversite Birimleri: Kahramanmaraş İstiklal Üniversitesine bağlı Fakülteleri, Yüksek Okulları, Enstitüleri, Meslek Yüksek Okullarını, Araştırma ve Uygulama Merkezlerini, Teknoloji Geliştirme Merkezlerini, İdari Birimleri, Sosyal, Kültürel ve Sportif</w:t>
      </w:r>
      <w:r>
        <w:rPr>
          <w:spacing w:val="-5"/>
        </w:rPr>
        <w:t xml:space="preserve"> </w:t>
      </w:r>
      <w:r>
        <w:t>merkezleri,</w:t>
      </w:r>
    </w:p>
    <w:p w:rsidR="006147B9" w:rsidRDefault="00B20E8D" w:rsidP="005F0352">
      <w:pPr>
        <w:pStyle w:val="ListeParagraf"/>
        <w:numPr>
          <w:ilvl w:val="0"/>
          <w:numId w:val="8"/>
        </w:numPr>
        <w:tabs>
          <w:tab w:val="left" w:pos="284"/>
        </w:tabs>
        <w:spacing w:before="51" w:line="244" w:lineRule="auto"/>
        <w:ind w:left="116" w:right="120" w:firstLine="0"/>
      </w:pPr>
      <w:r>
        <w:t>Sorumlu Araştırmacı: Bir araştırmanın etik, bilimsel, teknik, idari, mali ve hukuki her türlü sorumluluğunu taşıyan</w:t>
      </w:r>
      <w:r w:rsidRPr="006147B9">
        <w:rPr>
          <w:spacing w:val="-3"/>
        </w:rPr>
        <w:t xml:space="preserve"> </w:t>
      </w:r>
      <w:r>
        <w:t>araştırmacıyı,</w:t>
      </w:r>
    </w:p>
    <w:p w:rsidR="006147B9" w:rsidRDefault="00B20E8D" w:rsidP="000D2B40">
      <w:pPr>
        <w:pStyle w:val="ListeParagraf"/>
        <w:numPr>
          <w:ilvl w:val="0"/>
          <w:numId w:val="8"/>
        </w:numPr>
        <w:tabs>
          <w:tab w:val="left" w:pos="426"/>
        </w:tabs>
        <w:spacing w:before="51" w:line="244" w:lineRule="auto"/>
        <w:ind w:right="120"/>
      </w:pPr>
      <w:r>
        <w:t>Uzman (Danışman): Etik Kuruluna başvurulan araştırmaların değerlendirilmesinde görüşlerinden yararlanılacak olan ve ilgili alanlarda uzmanlaşmış, Üniversite içinden veya dışından bilim</w:t>
      </w:r>
      <w:r w:rsidRPr="006147B9">
        <w:rPr>
          <w:spacing w:val="-30"/>
        </w:rPr>
        <w:t xml:space="preserve"> </w:t>
      </w:r>
      <w:r>
        <w:t>insanlarını</w:t>
      </w:r>
    </w:p>
    <w:p w:rsidR="006147B9" w:rsidRDefault="00B20E8D" w:rsidP="005F0352">
      <w:pPr>
        <w:pStyle w:val="ListeParagraf"/>
        <w:numPr>
          <w:ilvl w:val="0"/>
          <w:numId w:val="8"/>
        </w:numPr>
        <w:tabs>
          <w:tab w:val="left" w:pos="426"/>
        </w:tabs>
        <w:spacing w:before="51" w:line="244" w:lineRule="auto"/>
        <w:ind w:left="142" w:right="113" w:firstLine="0"/>
      </w:pPr>
      <w:r>
        <w:t>Gönüllü: Kendisinin veya yasal temsilcisinin yazılı oluru alınarak araştırmaya katılan hasta veya sağlıklı kişileri,</w:t>
      </w:r>
      <w:r w:rsidR="006147B9">
        <w:t xml:space="preserve"> </w:t>
      </w:r>
    </w:p>
    <w:p w:rsidR="00377290" w:rsidRDefault="006147B9" w:rsidP="006147B9">
      <w:pPr>
        <w:pStyle w:val="ListeParagraf"/>
        <w:tabs>
          <w:tab w:val="left" w:pos="419"/>
        </w:tabs>
        <w:spacing w:before="51" w:line="244" w:lineRule="auto"/>
        <w:ind w:right="113"/>
      </w:pPr>
      <w:r>
        <w:t xml:space="preserve">ı) </w:t>
      </w:r>
      <w:r w:rsidR="00B20E8D">
        <w:t>Bilgilendirilmiş</w:t>
      </w:r>
      <w:r w:rsidR="00B20E8D" w:rsidRPr="006147B9">
        <w:rPr>
          <w:spacing w:val="-11"/>
        </w:rPr>
        <w:t xml:space="preserve"> </w:t>
      </w:r>
      <w:r w:rsidR="00B20E8D">
        <w:t>gönüllü</w:t>
      </w:r>
      <w:r w:rsidR="00B20E8D" w:rsidRPr="006147B9">
        <w:rPr>
          <w:spacing w:val="-11"/>
        </w:rPr>
        <w:t xml:space="preserve"> </w:t>
      </w:r>
      <w:r w:rsidR="00B20E8D">
        <w:t>onam</w:t>
      </w:r>
      <w:r w:rsidR="00B20E8D" w:rsidRPr="006147B9">
        <w:rPr>
          <w:spacing w:val="-11"/>
        </w:rPr>
        <w:t xml:space="preserve"> </w:t>
      </w:r>
      <w:r w:rsidR="00B20E8D">
        <w:t>formu:</w:t>
      </w:r>
      <w:r w:rsidR="00B20E8D" w:rsidRPr="006147B9">
        <w:rPr>
          <w:spacing w:val="-10"/>
        </w:rPr>
        <w:t xml:space="preserve"> </w:t>
      </w:r>
      <w:r w:rsidR="00B20E8D">
        <w:t>Araştırmaya</w:t>
      </w:r>
      <w:r w:rsidR="00B20E8D" w:rsidRPr="006147B9">
        <w:rPr>
          <w:spacing w:val="-10"/>
        </w:rPr>
        <w:t xml:space="preserve"> </w:t>
      </w:r>
      <w:r w:rsidR="00B20E8D">
        <w:t>katılacak</w:t>
      </w:r>
      <w:r w:rsidR="00B20E8D" w:rsidRPr="006147B9">
        <w:rPr>
          <w:spacing w:val="-10"/>
        </w:rPr>
        <w:t xml:space="preserve"> </w:t>
      </w:r>
      <w:r w:rsidR="00B20E8D">
        <w:t>gönüllüye</w:t>
      </w:r>
      <w:r w:rsidR="00B20E8D" w:rsidRPr="006147B9">
        <w:rPr>
          <w:spacing w:val="-10"/>
        </w:rPr>
        <w:t xml:space="preserve"> </w:t>
      </w:r>
      <w:r w:rsidR="00B20E8D">
        <w:t>veya</w:t>
      </w:r>
      <w:r w:rsidR="00B20E8D" w:rsidRPr="006147B9">
        <w:rPr>
          <w:spacing w:val="-11"/>
        </w:rPr>
        <w:t xml:space="preserve"> </w:t>
      </w:r>
      <w:r w:rsidR="00B20E8D">
        <w:t>gerekli</w:t>
      </w:r>
      <w:r w:rsidR="00B20E8D" w:rsidRPr="006147B9">
        <w:rPr>
          <w:spacing w:val="-10"/>
        </w:rPr>
        <w:t xml:space="preserve"> </w:t>
      </w:r>
      <w:r w:rsidR="00B20E8D">
        <w:t>durumlarda</w:t>
      </w:r>
      <w:r w:rsidR="00B20E8D" w:rsidRPr="006147B9">
        <w:rPr>
          <w:spacing w:val="-6"/>
        </w:rPr>
        <w:t xml:space="preserve"> </w:t>
      </w:r>
      <w:r w:rsidR="00B20E8D">
        <w:t>yasal temsilcisine, araştırmaya ait her türlü bilgi, uygulama ve riskin insan sağlığı açısından önemi hakkında bilgi verildikten sonra, gönüllünün tamamen serbest iradesi ile araştırmaya katılmaya karar verdiğini gösteren, taraflarca imzalanmış ve tarih düşülmüş yazılı belgeyi ifade</w:t>
      </w:r>
      <w:r w:rsidR="00B20E8D" w:rsidRPr="006147B9">
        <w:rPr>
          <w:spacing w:val="-3"/>
        </w:rPr>
        <w:t xml:space="preserve"> </w:t>
      </w:r>
      <w:r w:rsidR="00B20E8D">
        <w:t>eder.</w:t>
      </w:r>
    </w:p>
    <w:p w:rsidR="00377290" w:rsidRDefault="00377290">
      <w:pPr>
        <w:pStyle w:val="GvdeMetni"/>
        <w:spacing w:before="7"/>
        <w:ind w:left="0"/>
        <w:jc w:val="left"/>
        <w:rPr>
          <w:sz w:val="32"/>
        </w:rPr>
      </w:pPr>
    </w:p>
    <w:p w:rsidR="00377290" w:rsidRDefault="00B20E8D">
      <w:pPr>
        <w:pStyle w:val="Balk1"/>
        <w:ind w:left="2030" w:right="2030"/>
        <w:jc w:val="center"/>
      </w:pPr>
      <w:r>
        <w:t>İKİNCİ BÖLÜM</w:t>
      </w:r>
    </w:p>
    <w:p w:rsidR="00377290" w:rsidRDefault="00B20E8D">
      <w:pPr>
        <w:spacing w:before="59" w:line="297" w:lineRule="auto"/>
        <w:ind w:left="2033" w:right="2030"/>
        <w:jc w:val="center"/>
        <w:rPr>
          <w:b/>
        </w:rPr>
      </w:pPr>
      <w:r>
        <w:rPr>
          <w:b/>
        </w:rPr>
        <w:t>Bilimsel Araştırma ve Yayın Etiğine Aykırı Eylemler ve Aykırı Olarak Değerlendirilmeyecek Haller</w:t>
      </w:r>
    </w:p>
    <w:p w:rsidR="00377290" w:rsidRDefault="00377290">
      <w:pPr>
        <w:pStyle w:val="GvdeMetni"/>
        <w:spacing w:before="3"/>
        <w:ind w:left="0"/>
        <w:jc w:val="left"/>
        <w:rPr>
          <w:b/>
          <w:sz w:val="27"/>
        </w:rPr>
      </w:pPr>
    </w:p>
    <w:p w:rsidR="00377290" w:rsidRDefault="00B20E8D">
      <w:pPr>
        <w:ind w:left="116"/>
        <w:jc w:val="both"/>
        <w:rPr>
          <w:b/>
        </w:rPr>
      </w:pPr>
      <w:r>
        <w:rPr>
          <w:b/>
        </w:rPr>
        <w:t>Bilimsel Araştırma ve Yayın Etiğine Aykırı Eylemler</w:t>
      </w:r>
    </w:p>
    <w:p w:rsidR="00377290" w:rsidRDefault="00204742">
      <w:pPr>
        <w:pStyle w:val="GvdeMetni"/>
        <w:spacing w:before="57"/>
        <w:ind w:right="113"/>
      </w:pPr>
      <w:r>
        <w:rPr>
          <w:b/>
        </w:rPr>
        <w:t>MADDE</w:t>
      </w:r>
      <w:r w:rsidR="00B20E8D">
        <w:rPr>
          <w:b/>
        </w:rPr>
        <w:t xml:space="preserve"> 5. (1) </w:t>
      </w:r>
      <w:r w:rsidR="00B20E8D">
        <w:t>Yüksek Öğretim Kurulu’nun ilgili yönergesinde tanımladığı şekliyle Bilimsel araştırma ve yayın etiğine aykırı eylemler şunlardır:</w:t>
      </w:r>
    </w:p>
    <w:p w:rsidR="00377290" w:rsidRDefault="00B20E8D">
      <w:pPr>
        <w:pStyle w:val="ListeParagraf"/>
        <w:numPr>
          <w:ilvl w:val="0"/>
          <w:numId w:val="7"/>
        </w:numPr>
        <w:tabs>
          <w:tab w:val="left" w:pos="345"/>
        </w:tabs>
        <w:ind w:firstLine="0"/>
      </w:pPr>
      <w:r>
        <w:t>İntihal: Başkalarının özgün fikirlerini, metotlarını, verilerini veya eserlerini bilimsel kurallara uygun biçimde atıf yapmadan kısmen veya tamamen kendi eseri gibi</w:t>
      </w:r>
      <w:r>
        <w:rPr>
          <w:spacing w:val="-4"/>
        </w:rPr>
        <w:t xml:space="preserve"> </w:t>
      </w:r>
      <w:r>
        <w:t>göstermek,</w:t>
      </w:r>
    </w:p>
    <w:p w:rsidR="00377290" w:rsidRDefault="00B20E8D">
      <w:pPr>
        <w:pStyle w:val="ListeParagraf"/>
        <w:numPr>
          <w:ilvl w:val="0"/>
          <w:numId w:val="7"/>
        </w:numPr>
        <w:tabs>
          <w:tab w:val="left" w:pos="357"/>
        </w:tabs>
        <w:spacing w:before="63"/>
        <w:ind w:left="356" w:right="0" w:hanging="241"/>
      </w:pPr>
      <w:r>
        <w:t>Sahtecilik: Bilimsel araştırmalarda gerçekte var olmayan veya tahrif edilmiş verileri</w:t>
      </w:r>
      <w:r>
        <w:rPr>
          <w:spacing w:val="-20"/>
        </w:rPr>
        <w:t xml:space="preserve"> </w:t>
      </w:r>
      <w:r>
        <w:t>kullanmak,</w:t>
      </w:r>
    </w:p>
    <w:p w:rsidR="00291AD2" w:rsidRDefault="00B20E8D" w:rsidP="00291AD2">
      <w:pPr>
        <w:pStyle w:val="ListeParagraf"/>
        <w:numPr>
          <w:ilvl w:val="0"/>
          <w:numId w:val="7"/>
        </w:numPr>
        <w:tabs>
          <w:tab w:val="left" w:pos="357"/>
        </w:tabs>
        <w:spacing w:before="54" w:line="242" w:lineRule="auto"/>
        <w:ind w:left="356" w:right="0" w:hanging="241"/>
      </w:pPr>
      <w:r>
        <w:t>Çarpıtma: Araştırma kayıtları veya elde edinilen verileri tahrif etmek, araştırmada kullanılmayan cihaz veya materyalleri kullanılmış gibi göstermek, destek alınan kişi ve kuruluşların çıkarları doğrultusunda araştırma sonuçlarını tahrif etmek veya</w:t>
      </w:r>
      <w:r w:rsidRPr="00291AD2">
        <w:rPr>
          <w:spacing w:val="-7"/>
        </w:rPr>
        <w:t xml:space="preserve"> </w:t>
      </w:r>
      <w:r>
        <w:t>şekillendirmek,</w:t>
      </w:r>
    </w:p>
    <w:p w:rsidR="00377290" w:rsidRDefault="00291AD2" w:rsidP="00291AD2">
      <w:pPr>
        <w:tabs>
          <w:tab w:val="left" w:pos="357"/>
        </w:tabs>
        <w:spacing w:before="54" w:line="242" w:lineRule="auto"/>
        <w:ind w:left="115"/>
      </w:pPr>
      <w:r>
        <w:t xml:space="preserve">ç) </w:t>
      </w:r>
      <w:r w:rsidR="00B20E8D">
        <w:t>Tekrar yayım: Mükerrer yayınlarını akademik atama ve yükselmelerde ayrı yayınlar olarak</w:t>
      </w:r>
      <w:r w:rsidR="00B20E8D" w:rsidRPr="00291AD2">
        <w:rPr>
          <w:spacing w:val="-17"/>
        </w:rPr>
        <w:t xml:space="preserve"> </w:t>
      </w:r>
      <w:r w:rsidR="00B20E8D">
        <w:t>sunmak,</w:t>
      </w:r>
    </w:p>
    <w:p w:rsidR="00377290" w:rsidRDefault="00B20E8D">
      <w:pPr>
        <w:pStyle w:val="ListeParagraf"/>
        <w:numPr>
          <w:ilvl w:val="0"/>
          <w:numId w:val="7"/>
        </w:numPr>
        <w:tabs>
          <w:tab w:val="left" w:pos="407"/>
        </w:tabs>
        <w:spacing w:before="59" w:line="242" w:lineRule="auto"/>
        <w:ind w:right="111" w:firstLine="0"/>
      </w:pPr>
      <w:r>
        <w:t>Dilimleme: Bir araştırmanın sonuçlarını, araştırmanın bütünlüğünü bozacak şekilde ve uygun olmayan biçimde parçalara ayırıp birden fazla sayıda yayımlayarak bu yayınları akademik atama ve yükselmelerde ayrı yayınlar olarak</w:t>
      </w:r>
      <w:r>
        <w:rPr>
          <w:spacing w:val="-4"/>
        </w:rPr>
        <w:t xml:space="preserve"> </w:t>
      </w:r>
      <w:r>
        <w:t>sunmak,</w:t>
      </w:r>
    </w:p>
    <w:p w:rsidR="00377290" w:rsidRDefault="00B20E8D">
      <w:pPr>
        <w:pStyle w:val="ListeParagraf"/>
        <w:numPr>
          <w:ilvl w:val="0"/>
          <w:numId w:val="7"/>
        </w:numPr>
        <w:tabs>
          <w:tab w:val="left" w:pos="316"/>
        </w:tabs>
        <w:spacing w:before="53"/>
        <w:ind w:right="113" w:firstLine="0"/>
      </w:pPr>
      <w:r>
        <w:t>Haksız</w:t>
      </w:r>
      <w:r>
        <w:rPr>
          <w:spacing w:val="-8"/>
        </w:rPr>
        <w:t xml:space="preserve"> </w:t>
      </w:r>
      <w:r>
        <w:t>yazarlık:</w:t>
      </w:r>
      <w:r>
        <w:rPr>
          <w:spacing w:val="-6"/>
        </w:rPr>
        <w:t xml:space="preserve"> </w:t>
      </w:r>
      <w:r>
        <w:t>Aktif</w:t>
      </w:r>
      <w:r>
        <w:rPr>
          <w:spacing w:val="-7"/>
        </w:rPr>
        <w:t xml:space="preserve"> </w:t>
      </w:r>
      <w:r>
        <w:t>katkısı</w:t>
      </w:r>
      <w:r>
        <w:rPr>
          <w:spacing w:val="-6"/>
        </w:rPr>
        <w:t xml:space="preserve"> </w:t>
      </w:r>
      <w:r>
        <w:t>olmayan</w:t>
      </w:r>
      <w:r>
        <w:rPr>
          <w:spacing w:val="-8"/>
        </w:rPr>
        <w:t xml:space="preserve"> </w:t>
      </w:r>
      <w:r>
        <w:t>kişileri</w:t>
      </w:r>
      <w:r>
        <w:rPr>
          <w:spacing w:val="-6"/>
        </w:rPr>
        <w:t xml:space="preserve"> </w:t>
      </w:r>
      <w:r>
        <w:t>ve</w:t>
      </w:r>
      <w:r>
        <w:rPr>
          <w:spacing w:val="-7"/>
        </w:rPr>
        <w:t xml:space="preserve"> </w:t>
      </w:r>
      <w:r>
        <w:t>yazarlar</w:t>
      </w:r>
      <w:r>
        <w:rPr>
          <w:spacing w:val="-7"/>
        </w:rPr>
        <w:t xml:space="preserve"> </w:t>
      </w:r>
      <w:r>
        <w:t>arasına</w:t>
      </w:r>
      <w:r>
        <w:rPr>
          <w:spacing w:val="-7"/>
        </w:rPr>
        <w:t xml:space="preserve"> </w:t>
      </w:r>
      <w:r>
        <w:t>dâhil</w:t>
      </w:r>
      <w:r>
        <w:rPr>
          <w:spacing w:val="-7"/>
        </w:rPr>
        <w:t xml:space="preserve"> </w:t>
      </w:r>
      <w:r>
        <w:t>etmek</w:t>
      </w:r>
      <w:r>
        <w:rPr>
          <w:spacing w:val="-7"/>
        </w:rPr>
        <w:t xml:space="preserve"> </w:t>
      </w:r>
      <w:r>
        <w:t>veya</w:t>
      </w:r>
      <w:r>
        <w:rPr>
          <w:spacing w:val="-2"/>
        </w:rPr>
        <w:t xml:space="preserve"> </w:t>
      </w:r>
      <w:r>
        <w:t>olan</w:t>
      </w:r>
      <w:r>
        <w:rPr>
          <w:spacing w:val="-7"/>
        </w:rPr>
        <w:t xml:space="preserve"> </w:t>
      </w:r>
      <w:r>
        <w:t>kişileri</w:t>
      </w:r>
      <w:r>
        <w:rPr>
          <w:spacing w:val="-7"/>
        </w:rPr>
        <w:t xml:space="preserve"> </w:t>
      </w:r>
      <w:r>
        <w:t>dâhil etmemek,</w:t>
      </w:r>
      <w:r>
        <w:rPr>
          <w:spacing w:val="-8"/>
        </w:rPr>
        <w:t xml:space="preserve"> </w:t>
      </w:r>
      <w:r>
        <w:t>yazar</w:t>
      </w:r>
      <w:r>
        <w:rPr>
          <w:spacing w:val="-6"/>
        </w:rPr>
        <w:t xml:space="preserve"> </w:t>
      </w:r>
      <w:r>
        <w:t>sıralamasını</w:t>
      </w:r>
      <w:r>
        <w:rPr>
          <w:spacing w:val="-7"/>
        </w:rPr>
        <w:t xml:space="preserve"> </w:t>
      </w:r>
      <w:r>
        <w:t>gereksiz</w:t>
      </w:r>
      <w:r>
        <w:rPr>
          <w:spacing w:val="-7"/>
        </w:rPr>
        <w:t xml:space="preserve"> </w:t>
      </w:r>
      <w:r>
        <w:t>ve</w:t>
      </w:r>
      <w:r>
        <w:rPr>
          <w:spacing w:val="-8"/>
        </w:rPr>
        <w:t xml:space="preserve"> </w:t>
      </w:r>
      <w:r>
        <w:t>uygun</w:t>
      </w:r>
      <w:r>
        <w:rPr>
          <w:spacing w:val="-10"/>
        </w:rPr>
        <w:t xml:space="preserve"> </w:t>
      </w:r>
      <w:r>
        <w:t>olmayan</w:t>
      </w:r>
      <w:r>
        <w:rPr>
          <w:spacing w:val="-7"/>
        </w:rPr>
        <w:t xml:space="preserve"> </w:t>
      </w:r>
      <w:r>
        <w:t>bir</w:t>
      </w:r>
      <w:r>
        <w:rPr>
          <w:spacing w:val="-7"/>
        </w:rPr>
        <w:t xml:space="preserve"> </w:t>
      </w:r>
      <w:r>
        <w:t>biçimde</w:t>
      </w:r>
      <w:r>
        <w:rPr>
          <w:spacing w:val="-5"/>
        </w:rPr>
        <w:t xml:space="preserve"> </w:t>
      </w:r>
      <w:r>
        <w:t>değiştirmek,</w:t>
      </w:r>
      <w:r>
        <w:rPr>
          <w:spacing w:val="-10"/>
        </w:rPr>
        <w:t xml:space="preserve"> </w:t>
      </w:r>
      <w:r>
        <w:t>aktif</w:t>
      </w:r>
      <w:r>
        <w:rPr>
          <w:spacing w:val="-6"/>
        </w:rPr>
        <w:t xml:space="preserve"> </w:t>
      </w:r>
      <w:r>
        <w:t>katkısı</w:t>
      </w:r>
      <w:r>
        <w:rPr>
          <w:spacing w:val="-7"/>
        </w:rPr>
        <w:t xml:space="preserve"> </w:t>
      </w:r>
      <w:r>
        <w:t>olanların isimlerini</w:t>
      </w:r>
      <w:r>
        <w:rPr>
          <w:spacing w:val="-12"/>
        </w:rPr>
        <w:t xml:space="preserve"> </w:t>
      </w:r>
      <w:r>
        <w:t>sonraki</w:t>
      </w:r>
      <w:r>
        <w:rPr>
          <w:spacing w:val="-12"/>
        </w:rPr>
        <w:t xml:space="preserve"> </w:t>
      </w:r>
      <w:r>
        <w:t>baskılarda</w:t>
      </w:r>
      <w:r>
        <w:rPr>
          <w:spacing w:val="-10"/>
        </w:rPr>
        <w:t xml:space="preserve"> </w:t>
      </w:r>
      <w:r>
        <w:t>eserden</w:t>
      </w:r>
      <w:r>
        <w:rPr>
          <w:spacing w:val="-13"/>
        </w:rPr>
        <w:t xml:space="preserve"> </w:t>
      </w:r>
      <w:r>
        <w:t>çıkartmak,</w:t>
      </w:r>
      <w:r>
        <w:rPr>
          <w:spacing w:val="-11"/>
        </w:rPr>
        <w:t xml:space="preserve"> </w:t>
      </w:r>
      <w:r>
        <w:t>aktif</w:t>
      </w:r>
      <w:r>
        <w:rPr>
          <w:spacing w:val="-10"/>
        </w:rPr>
        <w:t xml:space="preserve"> </w:t>
      </w:r>
      <w:r>
        <w:t>katkısı</w:t>
      </w:r>
      <w:r>
        <w:rPr>
          <w:spacing w:val="-10"/>
        </w:rPr>
        <w:t xml:space="preserve"> </w:t>
      </w:r>
      <w:r>
        <w:t>olmadığı</w:t>
      </w:r>
      <w:r>
        <w:rPr>
          <w:spacing w:val="-12"/>
        </w:rPr>
        <w:t xml:space="preserve"> </w:t>
      </w:r>
      <w:r>
        <w:t>halde</w:t>
      </w:r>
      <w:r>
        <w:rPr>
          <w:spacing w:val="-13"/>
        </w:rPr>
        <w:t xml:space="preserve"> </w:t>
      </w:r>
      <w:r>
        <w:t>nüfuzunu</w:t>
      </w:r>
      <w:r>
        <w:rPr>
          <w:spacing w:val="-11"/>
        </w:rPr>
        <w:t xml:space="preserve"> </w:t>
      </w:r>
      <w:r>
        <w:t>kullanarak</w:t>
      </w:r>
      <w:r>
        <w:rPr>
          <w:spacing w:val="-13"/>
        </w:rPr>
        <w:t xml:space="preserve"> </w:t>
      </w:r>
      <w:r>
        <w:t>ismini yazarlar arasına dâhil</w:t>
      </w:r>
      <w:r>
        <w:rPr>
          <w:spacing w:val="-4"/>
        </w:rPr>
        <w:t xml:space="preserve"> </w:t>
      </w:r>
      <w:r>
        <w:t>ettirmek,</w:t>
      </w:r>
    </w:p>
    <w:p w:rsidR="00377290" w:rsidRDefault="00B20E8D">
      <w:pPr>
        <w:pStyle w:val="GvdeMetni"/>
        <w:spacing w:before="63"/>
      </w:pPr>
      <w:r>
        <w:rPr>
          <w:b/>
        </w:rPr>
        <w:t xml:space="preserve">(2) </w:t>
      </w:r>
      <w:r>
        <w:t>Diğer etik ihlal türleri şunlardır:</w:t>
      </w:r>
    </w:p>
    <w:p w:rsidR="00377290" w:rsidRDefault="00B20E8D">
      <w:pPr>
        <w:pStyle w:val="ListeParagraf"/>
        <w:numPr>
          <w:ilvl w:val="0"/>
          <w:numId w:val="6"/>
        </w:numPr>
        <w:tabs>
          <w:tab w:val="left" w:pos="378"/>
        </w:tabs>
        <w:spacing w:before="57"/>
        <w:ind w:right="113" w:firstLine="0"/>
      </w:pPr>
      <w:r>
        <w:t>Destek alınarak yürütülen araştırmalar sonucu yapılan yayınlarda destek veren kişi, kurum veya kuruşlar ile bunların katkılarını belirtmemek,</w:t>
      </w:r>
    </w:p>
    <w:p w:rsidR="00377290" w:rsidRDefault="00B20E8D">
      <w:pPr>
        <w:pStyle w:val="ListeParagraf"/>
        <w:numPr>
          <w:ilvl w:val="0"/>
          <w:numId w:val="6"/>
        </w:numPr>
        <w:tabs>
          <w:tab w:val="left" w:pos="366"/>
        </w:tabs>
        <w:ind w:right="113" w:firstLine="0"/>
      </w:pPr>
      <w:r>
        <w:t>Henüz sunulmamış veya savunularak kabul edilmemiş tez veya çalışmaları, sahibinin izni olmadan kaynak olarak</w:t>
      </w:r>
      <w:r>
        <w:rPr>
          <w:spacing w:val="-5"/>
        </w:rPr>
        <w:t xml:space="preserve"> </w:t>
      </w:r>
      <w:r>
        <w:t>kullanmak,</w:t>
      </w:r>
    </w:p>
    <w:p w:rsidR="00377290" w:rsidRDefault="00377290">
      <w:pPr>
        <w:jc w:val="both"/>
        <w:sectPr w:rsidR="00377290">
          <w:pgSz w:w="11910" w:h="16840"/>
          <w:pgMar w:top="1320" w:right="1300" w:bottom="280" w:left="1300" w:header="708" w:footer="708" w:gutter="0"/>
          <w:cols w:space="708"/>
        </w:sectPr>
      </w:pPr>
    </w:p>
    <w:p w:rsidR="0069257B" w:rsidRDefault="00B20E8D" w:rsidP="0069257B">
      <w:pPr>
        <w:pStyle w:val="ListeParagraf"/>
        <w:numPr>
          <w:ilvl w:val="0"/>
          <w:numId w:val="6"/>
        </w:numPr>
        <w:tabs>
          <w:tab w:val="left" w:pos="390"/>
        </w:tabs>
        <w:spacing w:before="51" w:line="244" w:lineRule="auto"/>
        <w:ind w:right="114" w:firstLine="0"/>
      </w:pPr>
      <w:r>
        <w:lastRenderedPageBreak/>
        <w:t>İnsan ve hayvanlar üzerinde yapılan araştırmalarda etik kurallara uymamak, yayınlarında hasta haklarına saygı göstermemek,</w:t>
      </w:r>
      <w:r w:rsidR="0069257B">
        <w:t xml:space="preserve"> </w:t>
      </w:r>
    </w:p>
    <w:p w:rsidR="00377290" w:rsidRDefault="0069257B" w:rsidP="0069257B">
      <w:pPr>
        <w:pStyle w:val="ListeParagraf"/>
        <w:tabs>
          <w:tab w:val="left" w:pos="390"/>
        </w:tabs>
        <w:spacing w:before="51" w:line="244" w:lineRule="auto"/>
        <w:ind w:right="114"/>
      </w:pPr>
      <w:r>
        <w:t xml:space="preserve">ç) </w:t>
      </w:r>
      <w:r w:rsidR="00B20E8D">
        <w:t>İnsanlarla</w:t>
      </w:r>
      <w:r w:rsidR="00B20E8D" w:rsidRPr="0069257B">
        <w:t xml:space="preserve"> </w:t>
      </w:r>
      <w:r w:rsidR="00B20E8D">
        <w:t>ilgili</w:t>
      </w:r>
      <w:r w:rsidR="00B20E8D" w:rsidRPr="0069257B">
        <w:t xml:space="preserve"> </w:t>
      </w:r>
      <w:r w:rsidR="00B20E8D">
        <w:t>biyomedikal</w:t>
      </w:r>
      <w:r w:rsidR="00B20E8D" w:rsidRPr="0069257B">
        <w:t xml:space="preserve"> </w:t>
      </w:r>
      <w:r w:rsidR="00B20E8D">
        <w:t>araştırmalarda</w:t>
      </w:r>
      <w:r w:rsidR="00B20E8D" w:rsidRPr="0069257B">
        <w:t xml:space="preserve"> </w:t>
      </w:r>
      <w:r w:rsidR="00B20E8D">
        <w:t>ve</w:t>
      </w:r>
      <w:r w:rsidR="00B20E8D" w:rsidRPr="0069257B">
        <w:t xml:space="preserve"> </w:t>
      </w:r>
      <w:r w:rsidR="00B20E8D">
        <w:t>diğer</w:t>
      </w:r>
      <w:r w:rsidR="00B20E8D" w:rsidRPr="0069257B">
        <w:t xml:space="preserve"> </w:t>
      </w:r>
      <w:r w:rsidR="00B20E8D">
        <w:t>klinik</w:t>
      </w:r>
      <w:r w:rsidR="00B20E8D" w:rsidRPr="0069257B">
        <w:t xml:space="preserve"> </w:t>
      </w:r>
      <w:r w:rsidR="00B20E8D">
        <w:t>araştırmalarda</w:t>
      </w:r>
      <w:r w:rsidR="00B20E8D" w:rsidRPr="0069257B">
        <w:t xml:space="preserve"> </w:t>
      </w:r>
      <w:r w:rsidR="00B20E8D">
        <w:t>ilgili</w:t>
      </w:r>
      <w:r w:rsidR="00B20E8D" w:rsidRPr="0069257B">
        <w:t xml:space="preserve"> </w:t>
      </w:r>
      <w:r w:rsidR="00B20E8D">
        <w:t>mevzuat</w:t>
      </w:r>
      <w:r w:rsidR="00B20E8D" w:rsidRPr="0069257B">
        <w:t xml:space="preserve"> </w:t>
      </w:r>
      <w:r w:rsidR="00B20E8D">
        <w:t>hükümlerine aykırı davranmak,</w:t>
      </w:r>
    </w:p>
    <w:p w:rsidR="00377290" w:rsidRDefault="00B20E8D">
      <w:pPr>
        <w:pStyle w:val="ListeParagraf"/>
        <w:numPr>
          <w:ilvl w:val="0"/>
          <w:numId w:val="6"/>
        </w:numPr>
        <w:tabs>
          <w:tab w:val="left" w:pos="371"/>
        </w:tabs>
        <w:spacing w:before="50"/>
        <w:ind w:firstLine="0"/>
      </w:pPr>
      <w:r>
        <w:t>İncelemek üzere görevlendirildiği bir eserde yer alan bilgileri eser sahibinin açık izni olmaksızın yayımlanmadan önce başkalarıyla</w:t>
      </w:r>
      <w:r>
        <w:rPr>
          <w:spacing w:val="-1"/>
        </w:rPr>
        <w:t xml:space="preserve"> </w:t>
      </w:r>
      <w:r>
        <w:t>paylaşmak,</w:t>
      </w:r>
    </w:p>
    <w:p w:rsidR="00377290" w:rsidRDefault="00B20E8D">
      <w:pPr>
        <w:pStyle w:val="ListeParagraf"/>
        <w:numPr>
          <w:ilvl w:val="0"/>
          <w:numId w:val="6"/>
        </w:numPr>
        <w:tabs>
          <w:tab w:val="left" w:pos="321"/>
        </w:tabs>
        <w:ind w:right="114" w:firstLine="0"/>
      </w:pPr>
      <w:r>
        <w:t>Bilimsel araştırma için sağlanan veya ayrılan kaynakları, mekânları, imkânları ve cihazları amaç dışı kullanmak,</w:t>
      </w:r>
    </w:p>
    <w:p w:rsidR="00377290" w:rsidRDefault="00B20E8D">
      <w:pPr>
        <w:pStyle w:val="ListeParagraf"/>
        <w:numPr>
          <w:ilvl w:val="0"/>
          <w:numId w:val="6"/>
        </w:numPr>
        <w:tabs>
          <w:tab w:val="left" w:pos="357"/>
        </w:tabs>
        <w:spacing w:before="63"/>
        <w:ind w:left="356" w:right="0" w:hanging="241"/>
      </w:pPr>
      <w:r>
        <w:t>Dayanaksız, yersiz ve kasıtlı olarak etik ihlal isnadında</w:t>
      </w:r>
      <w:r>
        <w:rPr>
          <w:spacing w:val="-13"/>
        </w:rPr>
        <w:t xml:space="preserve"> </w:t>
      </w:r>
      <w:r>
        <w:t>bulunmak,</w:t>
      </w:r>
    </w:p>
    <w:p w:rsidR="009D2895" w:rsidRDefault="00B20E8D" w:rsidP="006147B9">
      <w:pPr>
        <w:pStyle w:val="ListeParagraf"/>
        <w:numPr>
          <w:ilvl w:val="0"/>
          <w:numId w:val="6"/>
        </w:numPr>
        <w:tabs>
          <w:tab w:val="left" w:pos="359"/>
        </w:tabs>
        <w:spacing w:before="54" w:line="242" w:lineRule="auto"/>
        <w:ind w:right="115" w:firstLine="0"/>
      </w:pPr>
      <w:r>
        <w:t>Bilimsel bir çalışma kapsamında yapılan anket ve tutum araştırmalarında katılımcıların açık rızasını almadan ya da araştırma bir kurumda yapılacaksa ayrıca kurumun iznini almadan elde edilen verileri yayımlamak,</w:t>
      </w:r>
    </w:p>
    <w:p w:rsidR="009D2895" w:rsidRDefault="009D2895" w:rsidP="009D2895">
      <w:pPr>
        <w:pStyle w:val="ListeParagraf"/>
        <w:tabs>
          <w:tab w:val="left" w:pos="359"/>
        </w:tabs>
        <w:spacing w:before="54" w:line="242" w:lineRule="auto"/>
        <w:ind w:right="115"/>
      </w:pPr>
      <w:r>
        <w:t>h</w:t>
      </w:r>
      <w:r w:rsidR="00B20E8D">
        <w:t xml:space="preserve">) Araştırma ve deneylerde, hayvan sağlığına ve </w:t>
      </w:r>
      <w:proofErr w:type="gramStart"/>
      <w:r w:rsidR="00B20E8D">
        <w:t>ekolojik dengeye</w:t>
      </w:r>
      <w:proofErr w:type="gramEnd"/>
      <w:r w:rsidR="00B20E8D">
        <w:t xml:space="preserve"> zarar vermek,</w:t>
      </w:r>
      <w:r>
        <w:t xml:space="preserve"> </w:t>
      </w:r>
    </w:p>
    <w:p w:rsidR="000628F3" w:rsidRDefault="009D2895" w:rsidP="009D2895">
      <w:pPr>
        <w:pStyle w:val="ListeParagraf"/>
        <w:tabs>
          <w:tab w:val="left" w:pos="359"/>
        </w:tabs>
        <w:spacing w:before="54" w:line="242" w:lineRule="auto"/>
        <w:ind w:right="115"/>
      </w:pPr>
      <w:r>
        <w:t xml:space="preserve">ı) </w:t>
      </w:r>
      <w:r w:rsidR="00B20E8D">
        <w:t>Araştırma ve deneylerde, çalışmalara başlamadan önce alınması gerek izinleri yetkili birimlerden yazılı olarak</w:t>
      </w:r>
      <w:r w:rsidR="00B20E8D" w:rsidRPr="000628F3">
        <w:rPr>
          <w:spacing w:val="-5"/>
        </w:rPr>
        <w:t xml:space="preserve"> </w:t>
      </w:r>
      <w:r w:rsidR="00B20E8D">
        <w:t>almamak,</w:t>
      </w:r>
      <w:r w:rsidR="000628F3">
        <w:t xml:space="preserve"> </w:t>
      </w:r>
    </w:p>
    <w:p w:rsidR="009D2895" w:rsidRDefault="009D2895" w:rsidP="009D2895">
      <w:pPr>
        <w:pStyle w:val="ListeParagraf"/>
        <w:tabs>
          <w:tab w:val="left" w:pos="330"/>
        </w:tabs>
        <w:ind w:right="113"/>
      </w:pPr>
      <w:r>
        <w:t>i</w:t>
      </w:r>
      <w:r w:rsidR="000628F3">
        <w:t xml:space="preserve">) </w:t>
      </w:r>
      <w:r w:rsidR="00B20E8D">
        <w:t>Araştırma ve deneylerde mevzuatın veya Türkiye’nin taraf olduğu uluslararası sözleşmelerin ilgili araştırma ve deneylere dair hükümlerine aykırı çalışmalarda</w:t>
      </w:r>
      <w:r w:rsidR="00B20E8D" w:rsidRPr="000628F3">
        <w:rPr>
          <w:spacing w:val="-2"/>
        </w:rPr>
        <w:t xml:space="preserve"> </w:t>
      </w:r>
      <w:r w:rsidR="00B20E8D">
        <w:t>bulunmak,</w:t>
      </w:r>
      <w:r>
        <w:t xml:space="preserve"> </w:t>
      </w:r>
    </w:p>
    <w:p w:rsidR="009D2895" w:rsidRDefault="009D2895" w:rsidP="009D2895">
      <w:pPr>
        <w:pStyle w:val="ListeParagraf"/>
        <w:tabs>
          <w:tab w:val="left" w:pos="318"/>
        </w:tabs>
        <w:ind w:right="113"/>
      </w:pPr>
      <w:r>
        <w:t xml:space="preserve">j) </w:t>
      </w:r>
      <w:r w:rsidR="00B20E8D">
        <w:t>Araştırmacılar ve yetkililerce, yapılan bilimsel araştırma ile ilgili olarak muhtemel zararlı uygulamalar konusunda ilgilileri bilgilendirme ve uyarma yükümlüğüne</w:t>
      </w:r>
      <w:r w:rsidR="00B20E8D">
        <w:rPr>
          <w:spacing w:val="-2"/>
        </w:rPr>
        <w:t xml:space="preserve"> </w:t>
      </w:r>
      <w:r w:rsidR="00B20E8D">
        <w:t>uymamak,</w:t>
      </w:r>
      <w:r>
        <w:t xml:space="preserve"> </w:t>
      </w:r>
    </w:p>
    <w:p w:rsidR="009D2895" w:rsidRDefault="009D2895" w:rsidP="009D2895">
      <w:pPr>
        <w:pStyle w:val="ListeParagraf"/>
        <w:tabs>
          <w:tab w:val="left" w:pos="318"/>
        </w:tabs>
        <w:ind w:right="113"/>
      </w:pPr>
      <w:r>
        <w:t xml:space="preserve">k) </w:t>
      </w:r>
      <w:r w:rsidR="00B20E8D">
        <w:t>Bilimsel çalışmalarda, diğer kişi ve kurumlardan temin edilen veri ve bilgileri, izin verildiği ölçüde ve şekilde kullanmamak, bu bilgilerin gizliliğine riayet etmemek ve korunmasını</w:t>
      </w:r>
      <w:r w:rsidR="00B20E8D">
        <w:rPr>
          <w:spacing w:val="-13"/>
        </w:rPr>
        <w:t xml:space="preserve"> </w:t>
      </w:r>
      <w:r w:rsidR="00B20E8D">
        <w:t>sağlamamak,</w:t>
      </w:r>
      <w:r>
        <w:t xml:space="preserve"> </w:t>
      </w:r>
    </w:p>
    <w:p w:rsidR="00377290" w:rsidRDefault="009D2895" w:rsidP="00B27433">
      <w:pPr>
        <w:pStyle w:val="ListeParagraf"/>
        <w:tabs>
          <w:tab w:val="left" w:pos="142"/>
        </w:tabs>
        <w:ind w:right="113"/>
      </w:pPr>
      <w:r>
        <w:t xml:space="preserve">l) </w:t>
      </w:r>
      <w:r w:rsidR="00B20E8D">
        <w:t>Akademik atama ve yükselmelerde bilimsel araştırma ve yayınlara ilişkin yanlış veya yanıltıcı beyanda</w:t>
      </w:r>
      <w:r w:rsidR="00B20E8D">
        <w:rPr>
          <w:spacing w:val="-1"/>
        </w:rPr>
        <w:t xml:space="preserve"> </w:t>
      </w:r>
      <w:r w:rsidR="00B20E8D">
        <w:t>bulunmak.</w:t>
      </w:r>
    </w:p>
    <w:p w:rsidR="00377290" w:rsidRDefault="00377290">
      <w:pPr>
        <w:pStyle w:val="GvdeMetni"/>
        <w:spacing w:before="7"/>
        <w:ind w:left="0"/>
        <w:jc w:val="left"/>
        <w:rPr>
          <w:sz w:val="32"/>
        </w:rPr>
      </w:pPr>
    </w:p>
    <w:p w:rsidR="00377290" w:rsidRDefault="00B20E8D">
      <w:pPr>
        <w:pStyle w:val="Balk1"/>
      </w:pPr>
      <w:r>
        <w:t>Bilimsel Araştırma ve Yayın Etiğine Aykırı Olarak Değerlendirilmeyecek Haller</w:t>
      </w:r>
    </w:p>
    <w:p w:rsidR="00377290" w:rsidRDefault="00204742">
      <w:pPr>
        <w:pStyle w:val="GvdeMetni"/>
        <w:spacing w:before="59"/>
        <w:ind w:right="113"/>
      </w:pPr>
      <w:r>
        <w:rPr>
          <w:b/>
        </w:rPr>
        <w:t>MADDE</w:t>
      </w:r>
      <w:r w:rsidR="00B20E8D">
        <w:rPr>
          <w:b/>
          <w:spacing w:val="-17"/>
        </w:rPr>
        <w:t xml:space="preserve"> </w:t>
      </w:r>
      <w:r w:rsidR="00B20E8D">
        <w:rPr>
          <w:b/>
        </w:rPr>
        <w:t>6.</w:t>
      </w:r>
      <w:r w:rsidR="00B20E8D">
        <w:rPr>
          <w:b/>
          <w:spacing w:val="-17"/>
        </w:rPr>
        <w:t xml:space="preserve"> </w:t>
      </w:r>
      <w:r w:rsidR="00B20E8D">
        <w:t>Bir</w:t>
      </w:r>
      <w:r w:rsidR="00B20E8D">
        <w:rPr>
          <w:spacing w:val="-16"/>
        </w:rPr>
        <w:t xml:space="preserve"> </w:t>
      </w:r>
      <w:r w:rsidR="00B20E8D">
        <w:t>başkasının</w:t>
      </w:r>
      <w:r w:rsidR="00B20E8D">
        <w:rPr>
          <w:spacing w:val="-17"/>
        </w:rPr>
        <w:t xml:space="preserve"> </w:t>
      </w:r>
      <w:r w:rsidR="00B20E8D">
        <w:t>özgün</w:t>
      </w:r>
      <w:r w:rsidR="00B20E8D">
        <w:rPr>
          <w:spacing w:val="-17"/>
        </w:rPr>
        <w:t xml:space="preserve"> </w:t>
      </w:r>
      <w:r w:rsidR="00B20E8D">
        <w:t>üslup</w:t>
      </w:r>
      <w:r w:rsidR="00B20E8D">
        <w:rPr>
          <w:spacing w:val="-17"/>
        </w:rPr>
        <w:t xml:space="preserve"> </w:t>
      </w:r>
      <w:r w:rsidR="00B20E8D">
        <w:t>ve</w:t>
      </w:r>
      <w:r w:rsidR="00B20E8D">
        <w:rPr>
          <w:spacing w:val="-16"/>
        </w:rPr>
        <w:t xml:space="preserve"> </w:t>
      </w:r>
      <w:r w:rsidR="00B20E8D">
        <w:t>ifadesinin</w:t>
      </w:r>
      <w:r w:rsidR="00B20E8D">
        <w:rPr>
          <w:spacing w:val="-17"/>
        </w:rPr>
        <w:t xml:space="preserve"> </w:t>
      </w:r>
      <w:r w:rsidR="00B20E8D">
        <w:t>aynen</w:t>
      </w:r>
      <w:r w:rsidR="00B20E8D">
        <w:rPr>
          <w:spacing w:val="-16"/>
        </w:rPr>
        <w:t xml:space="preserve"> </w:t>
      </w:r>
      <w:r w:rsidR="00B20E8D">
        <w:t>kullanmamak</w:t>
      </w:r>
      <w:r w:rsidR="00B20E8D">
        <w:rPr>
          <w:spacing w:val="-16"/>
        </w:rPr>
        <w:t xml:space="preserve"> </w:t>
      </w:r>
      <w:r w:rsidR="00B20E8D">
        <w:t>şartıyla,</w:t>
      </w:r>
      <w:r w:rsidR="00B20E8D">
        <w:rPr>
          <w:spacing w:val="-15"/>
        </w:rPr>
        <w:t xml:space="preserve"> </w:t>
      </w:r>
      <w:r w:rsidR="00B20E8D">
        <w:t>anonim</w:t>
      </w:r>
      <w:r w:rsidR="00B20E8D">
        <w:rPr>
          <w:spacing w:val="-15"/>
        </w:rPr>
        <w:t xml:space="preserve"> </w:t>
      </w:r>
      <w:r w:rsidR="00B20E8D">
        <w:t>bilgilerin,</w:t>
      </w:r>
      <w:r w:rsidR="00B20E8D">
        <w:rPr>
          <w:spacing w:val="-16"/>
        </w:rPr>
        <w:t xml:space="preserve"> </w:t>
      </w:r>
      <w:r w:rsidR="00B20E8D">
        <w:t>bilim alanlarının temel bilgilerinin, matematik teoremleri ve ispatları gibi önermelerin çalışmalarda kullanılması etik ihlali olarak</w:t>
      </w:r>
      <w:r w:rsidR="00B20E8D">
        <w:rPr>
          <w:spacing w:val="-2"/>
        </w:rPr>
        <w:t xml:space="preserve"> </w:t>
      </w:r>
      <w:r w:rsidR="00B20E8D">
        <w:t>değerlendirilemez.</w:t>
      </w:r>
    </w:p>
    <w:p w:rsidR="00377290" w:rsidRDefault="00377290">
      <w:pPr>
        <w:pStyle w:val="GvdeMetni"/>
        <w:spacing w:before="6"/>
        <w:ind w:left="0"/>
        <w:jc w:val="left"/>
        <w:rPr>
          <w:sz w:val="32"/>
        </w:rPr>
      </w:pPr>
    </w:p>
    <w:p w:rsidR="00377290" w:rsidRDefault="00B20E8D">
      <w:pPr>
        <w:pStyle w:val="Balk1"/>
        <w:ind w:left="2029" w:right="2030"/>
        <w:jc w:val="center"/>
      </w:pPr>
      <w:r>
        <w:t>ÜÇÜNCÜ BÖLÜM</w:t>
      </w:r>
    </w:p>
    <w:p w:rsidR="00377290" w:rsidRDefault="00B20E8D">
      <w:pPr>
        <w:spacing w:before="62" w:line="295" w:lineRule="auto"/>
        <w:ind w:left="841" w:right="836"/>
        <w:jc w:val="center"/>
        <w:rPr>
          <w:b/>
        </w:rPr>
      </w:pPr>
      <w:r>
        <w:rPr>
          <w:b/>
        </w:rPr>
        <w:t>Kurulun Oluşumu, Görev ve Sorumlulukları, Toplantı, Çalışma Usul ve Esasları, Kurula Başvuru ve Değerlendirme</w:t>
      </w:r>
    </w:p>
    <w:p w:rsidR="00377290" w:rsidRDefault="00377290">
      <w:pPr>
        <w:pStyle w:val="GvdeMetni"/>
        <w:spacing w:before="5"/>
        <w:ind w:left="0"/>
        <w:jc w:val="left"/>
        <w:rPr>
          <w:b/>
          <w:sz w:val="27"/>
        </w:rPr>
      </w:pPr>
    </w:p>
    <w:p w:rsidR="00377290" w:rsidRDefault="00B20E8D">
      <w:pPr>
        <w:ind w:left="116"/>
        <w:jc w:val="both"/>
        <w:rPr>
          <w:b/>
        </w:rPr>
      </w:pPr>
      <w:r>
        <w:rPr>
          <w:b/>
        </w:rPr>
        <w:t>Kurulun Oluşumu</w:t>
      </w:r>
    </w:p>
    <w:p w:rsidR="00377290" w:rsidRDefault="00204742">
      <w:pPr>
        <w:pStyle w:val="GvdeMetni"/>
        <w:spacing w:before="57" w:line="244" w:lineRule="auto"/>
        <w:ind w:right="112"/>
      </w:pPr>
      <w:r>
        <w:rPr>
          <w:b/>
        </w:rPr>
        <w:t>MADDE</w:t>
      </w:r>
      <w:r w:rsidR="00B20E8D">
        <w:rPr>
          <w:b/>
          <w:spacing w:val="-11"/>
        </w:rPr>
        <w:t xml:space="preserve"> </w:t>
      </w:r>
      <w:r w:rsidR="00B20E8D">
        <w:rPr>
          <w:b/>
        </w:rPr>
        <w:t>7.</w:t>
      </w:r>
      <w:r w:rsidR="00B20E8D">
        <w:rPr>
          <w:b/>
          <w:spacing w:val="-10"/>
        </w:rPr>
        <w:t xml:space="preserve"> </w:t>
      </w:r>
      <w:r w:rsidR="00B20E8D">
        <w:t>a)</w:t>
      </w:r>
      <w:r w:rsidR="00B20E8D">
        <w:rPr>
          <w:spacing w:val="-10"/>
        </w:rPr>
        <w:t xml:space="preserve"> </w:t>
      </w:r>
      <w:r w:rsidR="00B20E8D">
        <w:t>Kahramanmaraş</w:t>
      </w:r>
      <w:r w:rsidR="00B20E8D">
        <w:rPr>
          <w:spacing w:val="-10"/>
        </w:rPr>
        <w:t xml:space="preserve"> </w:t>
      </w:r>
      <w:r w:rsidR="00B20E8D">
        <w:t>İstiklal</w:t>
      </w:r>
      <w:r w:rsidR="00B20E8D">
        <w:rPr>
          <w:spacing w:val="-12"/>
        </w:rPr>
        <w:t xml:space="preserve"> </w:t>
      </w:r>
      <w:r w:rsidR="00B20E8D">
        <w:t>Üniversitesi</w:t>
      </w:r>
      <w:r w:rsidR="00B20E8D">
        <w:rPr>
          <w:spacing w:val="-10"/>
        </w:rPr>
        <w:t xml:space="preserve"> </w:t>
      </w:r>
      <w:r w:rsidR="00B20E8D">
        <w:t>Bilimsel</w:t>
      </w:r>
      <w:r w:rsidR="00B20E8D">
        <w:rPr>
          <w:spacing w:val="-10"/>
        </w:rPr>
        <w:t xml:space="preserve"> </w:t>
      </w:r>
      <w:r w:rsidR="00B20E8D">
        <w:t>Araştırma</w:t>
      </w:r>
      <w:r w:rsidR="00B20E8D">
        <w:rPr>
          <w:spacing w:val="-10"/>
        </w:rPr>
        <w:t xml:space="preserve"> </w:t>
      </w:r>
      <w:r w:rsidR="00B20E8D">
        <w:t>ve</w:t>
      </w:r>
      <w:r w:rsidR="00B20E8D">
        <w:rPr>
          <w:spacing w:val="-12"/>
        </w:rPr>
        <w:t xml:space="preserve"> </w:t>
      </w:r>
      <w:r w:rsidR="00B20E8D">
        <w:t>Yayın</w:t>
      </w:r>
      <w:r w:rsidR="00B20E8D">
        <w:rPr>
          <w:spacing w:val="-11"/>
        </w:rPr>
        <w:t xml:space="preserve"> </w:t>
      </w:r>
      <w:r w:rsidR="00B20E8D">
        <w:t>Etiği</w:t>
      </w:r>
      <w:r w:rsidR="00B20E8D">
        <w:rPr>
          <w:spacing w:val="-12"/>
        </w:rPr>
        <w:t xml:space="preserve"> </w:t>
      </w:r>
      <w:r w:rsidR="00B20E8D">
        <w:t>Kurulu,</w:t>
      </w:r>
      <w:r w:rsidR="00B20E8D">
        <w:rPr>
          <w:spacing w:val="-11"/>
        </w:rPr>
        <w:t xml:space="preserve"> </w:t>
      </w:r>
      <w:r w:rsidR="00B20E8D">
        <w:t>Üniversite bünyesindeki öğretim üyeleri arasından iki yıllık süreyle Rektör tarafından seçilen</w:t>
      </w:r>
      <w:r w:rsidR="0064361D">
        <w:t xml:space="preserve"> en az</w:t>
      </w:r>
      <w:bookmarkStart w:id="0" w:name="_GoBack"/>
      <w:bookmarkEnd w:id="0"/>
      <w:r w:rsidR="00B20E8D">
        <w:t xml:space="preserve"> yedi üyeden</w:t>
      </w:r>
      <w:r w:rsidR="00B20E8D">
        <w:rPr>
          <w:spacing w:val="-32"/>
        </w:rPr>
        <w:t xml:space="preserve"> </w:t>
      </w:r>
      <w:r w:rsidR="00B20E8D">
        <w:t>oluşur.</w:t>
      </w:r>
    </w:p>
    <w:p w:rsidR="00377290" w:rsidRDefault="00B20E8D">
      <w:pPr>
        <w:pStyle w:val="ListeParagraf"/>
        <w:numPr>
          <w:ilvl w:val="0"/>
          <w:numId w:val="5"/>
        </w:numPr>
        <w:tabs>
          <w:tab w:val="left" w:pos="371"/>
        </w:tabs>
        <w:spacing w:before="50" w:line="242" w:lineRule="auto"/>
        <w:ind w:right="116" w:firstLine="0"/>
      </w:pPr>
      <w:r>
        <w:t>Bilimsel Araştırma ve Yayın Etiği Kurulu Başkanı Rektör tarafından seçilir. Başkan, kurul üyeleri arasından bir kişiyi başkan yardımcısı olarak seçer. Başkanın görevinin sora ermesiyle birlikte başkan yardımcılığı görevi de sona</w:t>
      </w:r>
      <w:r>
        <w:rPr>
          <w:spacing w:val="-3"/>
        </w:rPr>
        <w:t xml:space="preserve"> </w:t>
      </w:r>
      <w:r>
        <w:t>erer.</w:t>
      </w:r>
    </w:p>
    <w:p w:rsidR="0069257B" w:rsidRDefault="00B20E8D" w:rsidP="0069257B">
      <w:pPr>
        <w:pStyle w:val="ListeParagraf"/>
        <w:numPr>
          <w:ilvl w:val="0"/>
          <w:numId w:val="5"/>
        </w:numPr>
        <w:tabs>
          <w:tab w:val="left" w:pos="359"/>
        </w:tabs>
        <w:spacing w:before="50" w:line="244" w:lineRule="auto"/>
        <w:ind w:right="120" w:firstLine="0"/>
      </w:pPr>
      <w:r>
        <w:t>Belirlenen kurul üyeleri hakkında etik ihlalinde bulunduklarına dair kesinleşmiş bir adli veya idari karar</w:t>
      </w:r>
      <w:r w:rsidRPr="0069257B">
        <w:rPr>
          <w:spacing w:val="-1"/>
        </w:rPr>
        <w:t xml:space="preserve"> </w:t>
      </w:r>
      <w:r>
        <w:t>bulunmamalıdır.</w:t>
      </w:r>
    </w:p>
    <w:p w:rsidR="00377290" w:rsidRDefault="0069257B" w:rsidP="0069257B">
      <w:pPr>
        <w:tabs>
          <w:tab w:val="left" w:pos="359"/>
        </w:tabs>
        <w:spacing w:before="50" w:line="244" w:lineRule="auto"/>
        <w:ind w:left="116" w:right="120"/>
      </w:pPr>
      <w:r>
        <w:t xml:space="preserve">ç) </w:t>
      </w:r>
      <w:r w:rsidR="00B20E8D">
        <w:t>Etik kurullarına aykırı eylemi tespit edilen etik kurulu üyesinin görevi, Rektörün bu konudaki kararının kendisine tebliği ile sona erer.</w:t>
      </w:r>
    </w:p>
    <w:p w:rsidR="00377290" w:rsidRDefault="00B20E8D">
      <w:pPr>
        <w:pStyle w:val="ListeParagraf"/>
        <w:numPr>
          <w:ilvl w:val="0"/>
          <w:numId w:val="5"/>
        </w:numPr>
        <w:tabs>
          <w:tab w:val="left" w:pos="381"/>
        </w:tabs>
        <w:spacing w:before="50" w:line="242" w:lineRule="auto"/>
        <w:ind w:right="110" w:firstLine="0"/>
      </w:pPr>
      <w:r>
        <w:t>Görev süresi biten bir üye aynı usulle yeniden seçilebilir. İzinsiz ve özürsüz olarak üst üste üç toplantıya katılmayan veya en az altı ay süreyle izinli olan üyenin, üyeliği kendiliğinden sona erer. Herhangi bir nedenle boşalan üyelik için, aynı usulle yeni üye</w:t>
      </w:r>
      <w:r>
        <w:rPr>
          <w:spacing w:val="-11"/>
        </w:rPr>
        <w:t xml:space="preserve"> </w:t>
      </w:r>
      <w:r>
        <w:t>seçilir.</w:t>
      </w:r>
    </w:p>
    <w:p w:rsidR="00377290" w:rsidRDefault="00B20E8D">
      <w:pPr>
        <w:pStyle w:val="ListeParagraf"/>
        <w:numPr>
          <w:ilvl w:val="0"/>
          <w:numId w:val="5"/>
        </w:numPr>
        <w:tabs>
          <w:tab w:val="left" w:pos="311"/>
        </w:tabs>
        <w:spacing w:before="52" w:line="242" w:lineRule="auto"/>
        <w:ind w:right="116" w:firstLine="0"/>
      </w:pPr>
      <w:r>
        <w:t>Gerekli</w:t>
      </w:r>
      <w:r>
        <w:rPr>
          <w:spacing w:val="-13"/>
        </w:rPr>
        <w:t xml:space="preserve"> </w:t>
      </w:r>
      <w:r>
        <w:t>görülmesi</w:t>
      </w:r>
      <w:r>
        <w:rPr>
          <w:spacing w:val="-15"/>
        </w:rPr>
        <w:t xml:space="preserve"> </w:t>
      </w:r>
      <w:r>
        <w:t>halinde</w:t>
      </w:r>
      <w:r>
        <w:rPr>
          <w:spacing w:val="-12"/>
        </w:rPr>
        <w:t xml:space="preserve"> </w:t>
      </w:r>
      <w:r>
        <w:t>çalışmaların</w:t>
      </w:r>
      <w:r>
        <w:rPr>
          <w:spacing w:val="-15"/>
        </w:rPr>
        <w:t xml:space="preserve"> </w:t>
      </w:r>
      <w:r>
        <w:t>verimliliğini</w:t>
      </w:r>
      <w:r>
        <w:rPr>
          <w:spacing w:val="-16"/>
        </w:rPr>
        <w:t xml:space="preserve"> </w:t>
      </w:r>
      <w:r>
        <w:t>sağlamak</w:t>
      </w:r>
      <w:r>
        <w:rPr>
          <w:spacing w:val="-15"/>
        </w:rPr>
        <w:t xml:space="preserve"> </w:t>
      </w:r>
      <w:r>
        <w:t>amacıyla</w:t>
      </w:r>
      <w:r>
        <w:rPr>
          <w:spacing w:val="-16"/>
        </w:rPr>
        <w:t xml:space="preserve"> </w:t>
      </w:r>
      <w:r>
        <w:t>farklı</w:t>
      </w:r>
      <w:r>
        <w:rPr>
          <w:spacing w:val="-13"/>
        </w:rPr>
        <w:t xml:space="preserve"> </w:t>
      </w:r>
      <w:r>
        <w:t>bilim</w:t>
      </w:r>
      <w:r>
        <w:rPr>
          <w:spacing w:val="-14"/>
        </w:rPr>
        <w:t xml:space="preserve"> </w:t>
      </w:r>
      <w:r>
        <w:t>alanları</w:t>
      </w:r>
      <w:r>
        <w:rPr>
          <w:spacing w:val="-17"/>
        </w:rPr>
        <w:t xml:space="preserve"> </w:t>
      </w:r>
      <w:r>
        <w:t>için</w:t>
      </w:r>
      <w:r>
        <w:rPr>
          <w:spacing w:val="-15"/>
        </w:rPr>
        <w:t xml:space="preserve"> </w:t>
      </w:r>
      <w:r>
        <w:t>farklı Bilimsel Araştırma ve Yayın Etiği Kurulları oluşturulabilir.</w:t>
      </w:r>
    </w:p>
    <w:p w:rsidR="00377290" w:rsidRDefault="00377290">
      <w:pPr>
        <w:spacing w:line="242" w:lineRule="auto"/>
        <w:jc w:val="both"/>
        <w:sectPr w:rsidR="00377290">
          <w:pgSz w:w="11910" w:h="16840"/>
          <w:pgMar w:top="1320" w:right="1300" w:bottom="280" w:left="1300" w:header="708" w:footer="708" w:gutter="0"/>
          <w:cols w:space="708"/>
        </w:sectPr>
      </w:pPr>
    </w:p>
    <w:p w:rsidR="00377290" w:rsidRDefault="00B20E8D">
      <w:pPr>
        <w:pStyle w:val="ListeParagraf"/>
        <w:numPr>
          <w:ilvl w:val="0"/>
          <w:numId w:val="5"/>
        </w:numPr>
        <w:tabs>
          <w:tab w:val="left" w:pos="361"/>
        </w:tabs>
        <w:spacing w:before="76" w:line="244" w:lineRule="auto"/>
        <w:ind w:firstLine="0"/>
      </w:pPr>
      <w:r>
        <w:lastRenderedPageBreak/>
        <w:t>Bilimsel Araştırma ve Yayın Etiği Kurulunun sekretaryası Üniversite Hukuk Müşavirliği tarafından yürütülür.</w:t>
      </w:r>
    </w:p>
    <w:p w:rsidR="00377290" w:rsidRDefault="00377290">
      <w:pPr>
        <w:pStyle w:val="GvdeMetni"/>
        <w:spacing w:before="11"/>
        <w:ind w:left="0"/>
        <w:jc w:val="left"/>
        <w:rPr>
          <w:sz w:val="31"/>
        </w:rPr>
      </w:pPr>
    </w:p>
    <w:p w:rsidR="00377290" w:rsidRDefault="00B20E8D">
      <w:pPr>
        <w:pStyle w:val="Balk1"/>
      </w:pPr>
      <w:r>
        <w:t>Kurulun Görev ve Sorumlulukları</w:t>
      </w:r>
    </w:p>
    <w:p w:rsidR="00377290" w:rsidRDefault="00204742">
      <w:pPr>
        <w:pStyle w:val="GvdeMetni"/>
        <w:spacing w:before="59"/>
      </w:pPr>
      <w:r>
        <w:rPr>
          <w:b/>
        </w:rPr>
        <w:t>MADDE</w:t>
      </w:r>
      <w:r w:rsidR="00B20E8D">
        <w:rPr>
          <w:b/>
        </w:rPr>
        <w:t xml:space="preserve"> 8. </w:t>
      </w:r>
      <w:r w:rsidR="00B20E8D">
        <w:t>Bilimsel araştırma ve yayın etiği kurulunun görevleri</w:t>
      </w:r>
      <w:r w:rsidR="00B20E8D">
        <w:rPr>
          <w:spacing w:val="-26"/>
        </w:rPr>
        <w:t xml:space="preserve"> </w:t>
      </w:r>
      <w:r w:rsidR="00B20E8D">
        <w:t>şunlardır:</w:t>
      </w:r>
    </w:p>
    <w:p w:rsidR="00377290" w:rsidRDefault="00B20E8D">
      <w:pPr>
        <w:pStyle w:val="ListeParagraf"/>
        <w:numPr>
          <w:ilvl w:val="0"/>
          <w:numId w:val="4"/>
        </w:numPr>
        <w:tabs>
          <w:tab w:val="left" w:pos="369"/>
        </w:tabs>
        <w:spacing w:before="57" w:line="242" w:lineRule="auto"/>
        <w:ind w:firstLine="0"/>
      </w:pPr>
      <w:r>
        <w:t>Etik ihlal iddialarını masumiyet karinesine sadık kalarak, yeterli ve inandırıcı kayıtlara dayalı bir şekilde incelemek; inceleme kapsamında Rektörlük aracılığıyla gerektiğinde bilirkişi ve uzman görüşü almak,</w:t>
      </w:r>
      <w:r>
        <w:rPr>
          <w:spacing w:val="-7"/>
        </w:rPr>
        <w:t xml:space="preserve"> </w:t>
      </w:r>
      <w:r>
        <w:t>ilgili</w:t>
      </w:r>
      <w:r>
        <w:rPr>
          <w:spacing w:val="-6"/>
        </w:rPr>
        <w:t xml:space="preserve"> </w:t>
      </w:r>
      <w:r>
        <w:t>kişi</w:t>
      </w:r>
      <w:r>
        <w:rPr>
          <w:spacing w:val="-6"/>
        </w:rPr>
        <w:t xml:space="preserve"> </w:t>
      </w:r>
      <w:r>
        <w:t>ve</w:t>
      </w:r>
      <w:r>
        <w:rPr>
          <w:spacing w:val="-7"/>
        </w:rPr>
        <w:t xml:space="preserve"> </w:t>
      </w:r>
      <w:r>
        <w:t>kurumlarla</w:t>
      </w:r>
      <w:r>
        <w:rPr>
          <w:spacing w:val="-7"/>
        </w:rPr>
        <w:t xml:space="preserve"> </w:t>
      </w:r>
      <w:r>
        <w:t>yazışmalar</w:t>
      </w:r>
      <w:r>
        <w:rPr>
          <w:spacing w:val="-4"/>
        </w:rPr>
        <w:t xml:space="preserve"> </w:t>
      </w:r>
      <w:r>
        <w:t>yapmak,</w:t>
      </w:r>
      <w:r>
        <w:rPr>
          <w:spacing w:val="-6"/>
        </w:rPr>
        <w:t xml:space="preserve"> </w:t>
      </w:r>
      <w:r>
        <w:t>bilgi</w:t>
      </w:r>
      <w:r>
        <w:rPr>
          <w:spacing w:val="-6"/>
        </w:rPr>
        <w:t xml:space="preserve"> </w:t>
      </w:r>
      <w:r>
        <w:t>istemek</w:t>
      </w:r>
      <w:r>
        <w:rPr>
          <w:spacing w:val="-7"/>
        </w:rPr>
        <w:t xml:space="preserve"> </w:t>
      </w:r>
      <w:r>
        <w:t>ve</w:t>
      </w:r>
      <w:r>
        <w:rPr>
          <w:spacing w:val="-9"/>
        </w:rPr>
        <w:t xml:space="preserve"> </w:t>
      </w:r>
      <w:r>
        <w:t>inceleme</w:t>
      </w:r>
      <w:r>
        <w:rPr>
          <w:spacing w:val="-7"/>
        </w:rPr>
        <w:t xml:space="preserve"> </w:t>
      </w:r>
      <w:r>
        <w:t>kapsamında</w:t>
      </w:r>
      <w:r>
        <w:rPr>
          <w:spacing w:val="-6"/>
        </w:rPr>
        <w:t xml:space="preserve"> </w:t>
      </w:r>
      <w:r>
        <w:t>gerekli</w:t>
      </w:r>
      <w:r>
        <w:rPr>
          <w:spacing w:val="-6"/>
        </w:rPr>
        <w:t xml:space="preserve"> </w:t>
      </w:r>
      <w:r>
        <w:t>diğer işlemleri yapmak ve inceleme sonucunda alınan kararları rektöre</w:t>
      </w:r>
      <w:r>
        <w:rPr>
          <w:spacing w:val="-3"/>
        </w:rPr>
        <w:t xml:space="preserve"> </w:t>
      </w:r>
      <w:r>
        <w:t>sunmak,</w:t>
      </w:r>
    </w:p>
    <w:p w:rsidR="00377290" w:rsidRDefault="00B20E8D">
      <w:pPr>
        <w:pStyle w:val="ListeParagraf"/>
        <w:numPr>
          <w:ilvl w:val="0"/>
          <w:numId w:val="4"/>
        </w:numPr>
        <w:tabs>
          <w:tab w:val="left" w:pos="412"/>
        </w:tabs>
        <w:spacing w:before="50"/>
        <w:ind w:firstLine="0"/>
      </w:pPr>
      <w:proofErr w:type="gramStart"/>
      <w:r>
        <w:t xml:space="preserve">Bilimsel araştırmaya katılacak gönüllülerin haklarının ve güvenliklerinin korunmasını </w:t>
      </w:r>
      <w:proofErr w:type="spellStart"/>
      <w:r>
        <w:t>teminen</w:t>
      </w:r>
      <w:proofErr w:type="spellEnd"/>
      <w:r>
        <w:t xml:space="preserve"> araştırma protokolünü, araştırmacıların uygunluğunu, araştırma yapılacak yerlerin yeterliliğini, veri toplanmasında kullanılan her türlü yazılı, sözlü, sesli veya görüntülü ölçüm araçlarını ve içeriğini gönüllülerin bilgilendirilmesinde kullanılan yöntem ve belgelerin uygunluğunu değerlendirmek; bu ve bunun gibi araştırmayla ilgili diğer konularda bilimsel ve etik yönden görüş bildirmek, gönüllü güvenliğini ve araştırmanın mevzuata uygun şekilde yapılmasını ve takip edilmesini</w:t>
      </w:r>
      <w:r>
        <w:rPr>
          <w:spacing w:val="-18"/>
        </w:rPr>
        <w:t xml:space="preserve"> </w:t>
      </w:r>
      <w:r>
        <w:t>sağlamak.</w:t>
      </w:r>
      <w:proofErr w:type="gramEnd"/>
    </w:p>
    <w:p w:rsidR="000942EA" w:rsidRDefault="00B20E8D" w:rsidP="000942EA">
      <w:pPr>
        <w:pStyle w:val="ListeParagraf"/>
        <w:numPr>
          <w:ilvl w:val="0"/>
          <w:numId w:val="4"/>
        </w:numPr>
        <w:tabs>
          <w:tab w:val="left" w:pos="352"/>
        </w:tabs>
        <w:spacing w:before="56" w:line="242" w:lineRule="auto"/>
        <w:ind w:right="0" w:firstLine="0"/>
      </w:pPr>
      <w:r>
        <w:t>Değerlendirme için standart formlar</w:t>
      </w:r>
      <w:r w:rsidRPr="000942EA">
        <w:rPr>
          <w:spacing w:val="-5"/>
        </w:rPr>
        <w:t xml:space="preserve"> </w:t>
      </w:r>
      <w:r>
        <w:t>oluşturmak,</w:t>
      </w:r>
      <w:r w:rsidR="000942EA">
        <w:t xml:space="preserve"> </w:t>
      </w:r>
    </w:p>
    <w:p w:rsidR="00377290" w:rsidRDefault="000942EA" w:rsidP="000942EA">
      <w:pPr>
        <w:pStyle w:val="ListeParagraf"/>
        <w:tabs>
          <w:tab w:val="left" w:pos="352"/>
        </w:tabs>
        <w:spacing w:before="56" w:line="242" w:lineRule="auto"/>
        <w:ind w:right="0"/>
      </w:pPr>
      <w:r>
        <w:t xml:space="preserve">ç) </w:t>
      </w:r>
      <w:r w:rsidR="00B20E8D">
        <w:t>Akademik,</w:t>
      </w:r>
      <w:r w:rsidR="00B20E8D" w:rsidRPr="000942EA">
        <w:rPr>
          <w:spacing w:val="-8"/>
        </w:rPr>
        <w:t xml:space="preserve"> </w:t>
      </w:r>
      <w:r w:rsidR="00B20E8D">
        <w:t>araştırma</w:t>
      </w:r>
      <w:r w:rsidR="00B20E8D" w:rsidRPr="000942EA">
        <w:rPr>
          <w:spacing w:val="-7"/>
        </w:rPr>
        <w:t xml:space="preserve"> </w:t>
      </w:r>
      <w:r w:rsidR="00B20E8D">
        <w:t>ve</w:t>
      </w:r>
      <w:r w:rsidR="00B20E8D" w:rsidRPr="000942EA">
        <w:rPr>
          <w:spacing w:val="-9"/>
        </w:rPr>
        <w:t xml:space="preserve"> </w:t>
      </w:r>
      <w:r w:rsidR="00B20E8D">
        <w:t>yayın</w:t>
      </w:r>
      <w:r w:rsidR="00B20E8D" w:rsidRPr="000942EA">
        <w:rPr>
          <w:spacing w:val="-7"/>
        </w:rPr>
        <w:t xml:space="preserve"> </w:t>
      </w:r>
      <w:r w:rsidR="00B20E8D">
        <w:t>etiği</w:t>
      </w:r>
      <w:r w:rsidR="00B20E8D" w:rsidRPr="000942EA">
        <w:rPr>
          <w:spacing w:val="-6"/>
        </w:rPr>
        <w:t xml:space="preserve"> </w:t>
      </w:r>
      <w:r w:rsidR="00B20E8D">
        <w:t>konularında</w:t>
      </w:r>
      <w:r w:rsidR="00B20E8D" w:rsidRPr="000942EA">
        <w:rPr>
          <w:spacing w:val="-7"/>
        </w:rPr>
        <w:t xml:space="preserve"> </w:t>
      </w:r>
      <w:r w:rsidR="00B20E8D">
        <w:t>muhtemel</w:t>
      </w:r>
      <w:r w:rsidR="00B20E8D" w:rsidRPr="000942EA">
        <w:rPr>
          <w:spacing w:val="-6"/>
        </w:rPr>
        <w:t xml:space="preserve"> </w:t>
      </w:r>
      <w:r w:rsidR="00B20E8D">
        <w:t>etik</w:t>
      </w:r>
      <w:r w:rsidR="00B20E8D" w:rsidRPr="000942EA">
        <w:rPr>
          <w:spacing w:val="-7"/>
        </w:rPr>
        <w:t xml:space="preserve"> </w:t>
      </w:r>
      <w:r w:rsidR="00B20E8D">
        <w:t>dışı</w:t>
      </w:r>
      <w:r w:rsidR="00B20E8D" w:rsidRPr="000942EA">
        <w:rPr>
          <w:spacing w:val="-6"/>
        </w:rPr>
        <w:t xml:space="preserve"> </w:t>
      </w:r>
      <w:r w:rsidR="00B20E8D">
        <w:t>eylemleri</w:t>
      </w:r>
      <w:r w:rsidR="00B20E8D" w:rsidRPr="000942EA">
        <w:rPr>
          <w:spacing w:val="-6"/>
        </w:rPr>
        <w:t xml:space="preserve"> </w:t>
      </w:r>
      <w:r w:rsidR="00B20E8D">
        <w:t>ortadan</w:t>
      </w:r>
      <w:r w:rsidR="00B20E8D" w:rsidRPr="000942EA">
        <w:rPr>
          <w:spacing w:val="-2"/>
        </w:rPr>
        <w:t xml:space="preserve"> </w:t>
      </w:r>
      <w:r w:rsidR="00B20E8D">
        <w:t>kaldırmak</w:t>
      </w:r>
      <w:r w:rsidR="00B20E8D" w:rsidRPr="000942EA">
        <w:rPr>
          <w:spacing w:val="-7"/>
        </w:rPr>
        <w:t xml:space="preserve"> </w:t>
      </w:r>
      <w:r w:rsidR="00B20E8D">
        <w:t>için, ilgili birim ya da kurum ve kuruluşlar ile işbirliği yaparak eğitici faaliyetler düzenlenmesini sağlamak üzere rektöre önerilerde</w:t>
      </w:r>
      <w:r w:rsidR="00B20E8D" w:rsidRPr="000942EA">
        <w:rPr>
          <w:spacing w:val="-1"/>
        </w:rPr>
        <w:t xml:space="preserve"> </w:t>
      </w:r>
      <w:r w:rsidR="00B20E8D">
        <w:t>bulunmak.</w:t>
      </w:r>
    </w:p>
    <w:p w:rsidR="00377290" w:rsidRDefault="00377290">
      <w:pPr>
        <w:pStyle w:val="GvdeMetni"/>
        <w:spacing w:before="1"/>
        <w:ind w:left="0"/>
        <w:jc w:val="left"/>
        <w:rPr>
          <w:sz w:val="32"/>
        </w:rPr>
      </w:pPr>
    </w:p>
    <w:p w:rsidR="00377290" w:rsidRDefault="00B20E8D">
      <w:pPr>
        <w:pStyle w:val="Balk1"/>
      </w:pPr>
      <w:r>
        <w:t>Kurulun Toplantı, Çalışma Usul ve Esasları</w:t>
      </w:r>
    </w:p>
    <w:p w:rsidR="00377290" w:rsidRDefault="00204742">
      <w:pPr>
        <w:pStyle w:val="GvdeMetni"/>
        <w:spacing w:before="57" w:line="242" w:lineRule="auto"/>
        <w:ind w:right="114"/>
      </w:pPr>
      <w:r>
        <w:rPr>
          <w:b/>
        </w:rPr>
        <w:t>MADDE</w:t>
      </w:r>
      <w:r w:rsidR="00B20E8D">
        <w:rPr>
          <w:b/>
        </w:rPr>
        <w:t xml:space="preserve"> 9. </w:t>
      </w:r>
      <w:r w:rsidR="00B20E8D">
        <w:t>a) Kurul, akademik takvim içerisinde her ay en az bir kere olmak üzere üye sayısının salt çoğunluğu</w:t>
      </w:r>
      <w:r w:rsidR="00B20E8D">
        <w:rPr>
          <w:spacing w:val="-7"/>
        </w:rPr>
        <w:t xml:space="preserve"> </w:t>
      </w:r>
      <w:r w:rsidR="00B20E8D">
        <w:t>ile</w:t>
      </w:r>
      <w:r w:rsidR="00B20E8D">
        <w:rPr>
          <w:spacing w:val="-7"/>
        </w:rPr>
        <w:t xml:space="preserve"> </w:t>
      </w:r>
      <w:r w:rsidR="00B20E8D">
        <w:t>toplanır</w:t>
      </w:r>
      <w:r w:rsidR="00B20E8D">
        <w:rPr>
          <w:spacing w:val="-6"/>
        </w:rPr>
        <w:t xml:space="preserve"> </w:t>
      </w:r>
      <w:r w:rsidR="00B20E8D">
        <w:t>ve</w:t>
      </w:r>
      <w:r w:rsidR="00B20E8D">
        <w:rPr>
          <w:spacing w:val="-5"/>
        </w:rPr>
        <w:t xml:space="preserve"> </w:t>
      </w:r>
      <w:r w:rsidR="00B20E8D">
        <w:t>katılanların</w:t>
      </w:r>
      <w:r w:rsidR="00B20E8D">
        <w:rPr>
          <w:spacing w:val="-7"/>
        </w:rPr>
        <w:t xml:space="preserve"> </w:t>
      </w:r>
      <w:r w:rsidR="00B20E8D">
        <w:t>salt</w:t>
      </w:r>
      <w:r w:rsidR="00B20E8D">
        <w:rPr>
          <w:spacing w:val="-6"/>
        </w:rPr>
        <w:t xml:space="preserve"> </w:t>
      </w:r>
      <w:r w:rsidR="00B20E8D">
        <w:t>çoğunluğu</w:t>
      </w:r>
      <w:r w:rsidR="00B20E8D">
        <w:rPr>
          <w:spacing w:val="-6"/>
        </w:rPr>
        <w:t xml:space="preserve"> </w:t>
      </w:r>
      <w:r w:rsidR="00B20E8D">
        <w:t>ile</w:t>
      </w:r>
      <w:r w:rsidR="00B20E8D">
        <w:rPr>
          <w:spacing w:val="-9"/>
        </w:rPr>
        <w:t xml:space="preserve"> </w:t>
      </w:r>
      <w:r w:rsidR="00B20E8D">
        <w:t>karar</w:t>
      </w:r>
      <w:r w:rsidR="00B20E8D">
        <w:rPr>
          <w:spacing w:val="-6"/>
        </w:rPr>
        <w:t xml:space="preserve"> </w:t>
      </w:r>
      <w:r w:rsidR="00B20E8D">
        <w:t>alır.</w:t>
      </w:r>
      <w:r w:rsidR="00B20E8D">
        <w:rPr>
          <w:spacing w:val="-3"/>
        </w:rPr>
        <w:t xml:space="preserve"> </w:t>
      </w:r>
      <w:r w:rsidR="00B20E8D">
        <w:t>Oylamada</w:t>
      </w:r>
      <w:r w:rsidR="00B20E8D">
        <w:rPr>
          <w:spacing w:val="-7"/>
        </w:rPr>
        <w:t xml:space="preserve"> </w:t>
      </w:r>
      <w:r w:rsidR="00B20E8D">
        <w:t>çekimser</w:t>
      </w:r>
      <w:r w:rsidR="00B20E8D">
        <w:rPr>
          <w:spacing w:val="-6"/>
        </w:rPr>
        <w:t xml:space="preserve"> </w:t>
      </w:r>
      <w:r w:rsidR="00B20E8D">
        <w:t>oy</w:t>
      </w:r>
      <w:r w:rsidR="00B20E8D">
        <w:rPr>
          <w:spacing w:val="-6"/>
        </w:rPr>
        <w:t xml:space="preserve"> </w:t>
      </w:r>
      <w:r w:rsidR="00B20E8D">
        <w:t>kullanılamaz. Oy eşitliği halinde başkanın oyu yönünde karar verilmiş kabul</w:t>
      </w:r>
      <w:r w:rsidR="00B20E8D">
        <w:rPr>
          <w:spacing w:val="-5"/>
        </w:rPr>
        <w:t xml:space="preserve"> </w:t>
      </w:r>
      <w:r w:rsidR="00B20E8D">
        <w:t>edilir.</w:t>
      </w:r>
    </w:p>
    <w:p w:rsidR="00035F74" w:rsidRDefault="00B20E8D" w:rsidP="00035F74">
      <w:pPr>
        <w:pStyle w:val="ListeParagraf"/>
        <w:numPr>
          <w:ilvl w:val="0"/>
          <w:numId w:val="3"/>
        </w:numPr>
        <w:tabs>
          <w:tab w:val="left" w:pos="388"/>
        </w:tabs>
        <w:spacing w:before="50" w:line="242" w:lineRule="auto"/>
        <w:ind w:right="117" w:firstLine="0"/>
      </w:pPr>
      <w:r>
        <w:t>Başkanın katılmadığı toplantılarda başkan yardımcısı, Bilimsel Araştırma ve Yayın Etiği Kurulu toplantılarına başkanlık</w:t>
      </w:r>
      <w:r w:rsidRPr="00035F74">
        <w:rPr>
          <w:spacing w:val="-1"/>
        </w:rPr>
        <w:t xml:space="preserve"> </w:t>
      </w:r>
      <w:r>
        <w:t>eder.</w:t>
      </w:r>
      <w:r w:rsidR="00035F74">
        <w:t xml:space="preserve"> </w:t>
      </w:r>
    </w:p>
    <w:p w:rsidR="00035F74" w:rsidRDefault="00B20E8D" w:rsidP="00035F74">
      <w:pPr>
        <w:pStyle w:val="ListeParagraf"/>
        <w:numPr>
          <w:ilvl w:val="0"/>
          <w:numId w:val="3"/>
        </w:numPr>
        <w:tabs>
          <w:tab w:val="left" w:pos="388"/>
        </w:tabs>
        <w:spacing w:before="52" w:line="244" w:lineRule="auto"/>
        <w:ind w:right="116" w:firstLine="0"/>
      </w:pPr>
      <w:r>
        <w:t>Başkan</w:t>
      </w:r>
      <w:r w:rsidRPr="00035F74">
        <w:rPr>
          <w:spacing w:val="-5"/>
        </w:rPr>
        <w:t xml:space="preserve"> </w:t>
      </w:r>
      <w:r>
        <w:t>ve</w:t>
      </w:r>
      <w:r w:rsidRPr="00035F74">
        <w:rPr>
          <w:spacing w:val="-4"/>
        </w:rPr>
        <w:t xml:space="preserve"> </w:t>
      </w:r>
      <w:r>
        <w:t>yardımcıları,</w:t>
      </w:r>
      <w:r w:rsidRPr="00035F74">
        <w:rPr>
          <w:spacing w:val="-7"/>
        </w:rPr>
        <w:t xml:space="preserve"> </w:t>
      </w:r>
      <w:r>
        <w:t>Kurul'</w:t>
      </w:r>
      <w:r w:rsidRPr="00035F74">
        <w:rPr>
          <w:spacing w:val="-7"/>
        </w:rPr>
        <w:t xml:space="preserve"> </w:t>
      </w:r>
      <w:r>
        <w:t>a</w:t>
      </w:r>
      <w:r w:rsidRPr="00035F74">
        <w:rPr>
          <w:spacing w:val="-4"/>
        </w:rPr>
        <w:t xml:space="preserve"> </w:t>
      </w:r>
      <w:r>
        <w:t>yapılan</w:t>
      </w:r>
      <w:r w:rsidRPr="00035F74">
        <w:rPr>
          <w:spacing w:val="-5"/>
        </w:rPr>
        <w:t xml:space="preserve"> </w:t>
      </w:r>
      <w:r>
        <w:t>başvuruları</w:t>
      </w:r>
      <w:r w:rsidRPr="00035F74">
        <w:rPr>
          <w:spacing w:val="-6"/>
        </w:rPr>
        <w:t xml:space="preserve"> </w:t>
      </w:r>
      <w:r>
        <w:t>inceler,</w:t>
      </w:r>
      <w:r w:rsidRPr="00035F74">
        <w:rPr>
          <w:spacing w:val="-5"/>
        </w:rPr>
        <w:t xml:space="preserve"> </w:t>
      </w:r>
      <w:r>
        <w:t>başvuru</w:t>
      </w:r>
      <w:r w:rsidRPr="00035F74">
        <w:rPr>
          <w:spacing w:val="-6"/>
        </w:rPr>
        <w:t xml:space="preserve"> </w:t>
      </w:r>
      <w:r>
        <w:t>konusuna</w:t>
      </w:r>
      <w:r w:rsidRPr="00035F74">
        <w:rPr>
          <w:spacing w:val="-7"/>
        </w:rPr>
        <w:t xml:space="preserve"> </w:t>
      </w:r>
      <w:r>
        <w:t>göre</w:t>
      </w:r>
      <w:r w:rsidRPr="00035F74">
        <w:rPr>
          <w:spacing w:val="-4"/>
        </w:rPr>
        <w:t xml:space="preserve"> </w:t>
      </w:r>
      <w:r>
        <w:t>her</w:t>
      </w:r>
      <w:r w:rsidRPr="00035F74">
        <w:rPr>
          <w:spacing w:val="-5"/>
        </w:rPr>
        <w:t xml:space="preserve"> </w:t>
      </w:r>
      <w:r>
        <w:t>başvuru</w:t>
      </w:r>
      <w:r w:rsidRPr="00035F74">
        <w:rPr>
          <w:spacing w:val="-7"/>
        </w:rPr>
        <w:t xml:space="preserve"> </w:t>
      </w:r>
      <w:r>
        <w:t>için bir</w:t>
      </w:r>
      <w:r w:rsidRPr="00035F74">
        <w:rPr>
          <w:spacing w:val="-6"/>
        </w:rPr>
        <w:t xml:space="preserve"> </w:t>
      </w:r>
      <w:proofErr w:type="gramStart"/>
      <w:r>
        <w:t>raportör</w:t>
      </w:r>
      <w:proofErr w:type="gramEnd"/>
      <w:r w:rsidRPr="00035F74">
        <w:rPr>
          <w:spacing w:val="-6"/>
        </w:rPr>
        <w:t xml:space="preserve"> </w:t>
      </w:r>
      <w:r>
        <w:t>görevlendirir.</w:t>
      </w:r>
      <w:r w:rsidRPr="00035F74">
        <w:rPr>
          <w:spacing w:val="-6"/>
        </w:rPr>
        <w:t xml:space="preserve"> </w:t>
      </w:r>
      <w:r>
        <w:t>Raportör,</w:t>
      </w:r>
      <w:r w:rsidRPr="00035F74">
        <w:rPr>
          <w:spacing w:val="-7"/>
        </w:rPr>
        <w:t xml:space="preserve"> </w:t>
      </w:r>
      <w:r>
        <w:t>toplantı</w:t>
      </w:r>
      <w:r w:rsidRPr="00035F74">
        <w:rPr>
          <w:spacing w:val="-5"/>
        </w:rPr>
        <w:t xml:space="preserve"> </w:t>
      </w:r>
      <w:r>
        <w:t>öncesi</w:t>
      </w:r>
      <w:r w:rsidRPr="00035F74">
        <w:rPr>
          <w:spacing w:val="-4"/>
        </w:rPr>
        <w:t xml:space="preserve"> </w:t>
      </w:r>
      <w:r>
        <w:t>bir</w:t>
      </w:r>
      <w:r w:rsidRPr="00035F74">
        <w:rPr>
          <w:spacing w:val="-4"/>
        </w:rPr>
        <w:t xml:space="preserve"> </w:t>
      </w:r>
      <w:r>
        <w:t>inceleme</w:t>
      </w:r>
      <w:r w:rsidRPr="00035F74">
        <w:rPr>
          <w:spacing w:val="-6"/>
        </w:rPr>
        <w:t xml:space="preserve"> </w:t>
      </w:r>
      <w:r>
        <w:t>raporu</w:t>
      </w:r>
      <w:r w:rsidRPr="00035F74">
        <w:rPr>
          <w:spacing w:val="-7"/>
        </w:rPr>
        <w:t xml:space="preserve"> </w:t>
      </w:r>
      <w:r>
        <w:t>düzenleyerek,</w:t>
      </w:r>
      <w:r w:rsidRPr="00035F74">
        <w:rPr>
          <w:spacing w:val="-6"/>
        </w:rPr>
        <w:t xml:space="preserve"> </w:t>
      </w:r>
      <w:r>
        <w:t>toplantıdan</w:t>
      </w:r>
      <w:r w:rsidRPr="00035F74">
        <w:rPr>
          <w:spacing w:val="-7"/>
        </w:rPr>
        <w:t xml:space="preserve"> </w:t>
      </w:r>
      <w:r>
        <w:t>bir</w:t>
      </w:r>
      <w:r w:rsidRPr="00035F74">
        <w:rPr>
          <w:spacing w:val="-6"/>
        </w:rPr>
        <w:t xml:space="preserve"> </w:t>
      </w:r>
      <w:r>
        <w:t>iş günü öncesi Kurul üyelerine elektronik ortamda</w:t>
      </w:r>
      <w:r w:rsidRPr="00035F74">
        <w:rPr>
          <w:spacing w:val="-2"/>
        </w:rPr>
        <w:t xml:space="preserve"> </w:t>
      </w:r>
      <w:r>
        <w:t>iletir.</w:t>
      </w:r>
      <w:r w:rsidR="00035F74">
        <w:t xml:space="preserve"> </w:t>
      </w:r>
    </w:p>
    <w:p w:rsidR="00377290" w:rsidRDefault="00035F74" w:rsidP="00035F74">
      <w:pPr>
        <w:pStyle w:val="ListeParagraf"/>
        <w:tabs>
          <w:tab w:val="left" w:pos="388"/>
        </w:tabs>
        <w:spacing w:before="52" w:line="244" w:lineRule="auto"/>
        <w:ind w:right="116"/>
      </w:pPr>
      <w:r>
        <w:t xml:space="preserve">ç) </w:t>
      </w:r>
      <w:r w:rsidR="00B20E8D">
        <w:t>Raportör,</w:t>
      </w:r>
      <w:r w:rsidR="00B20E8D" w:rsidRPr="00035F74">
        <w:rPr>
          <w:spacing w:val="-14"/>
        </w:rPr>
        <w:t xml:space="preserve"> </w:t>
      </w:r>
      <w:r w:rsidR="00B20E8D">
        <w:t>toplantıda</w:t>
      </w:r>
      <w:r w:rsidR="00B20E8D" w:rsidRPr="00035F74">
        <w:rPr>
          <w:spacing w:val="-11"/>
        </w:rPr>
        <w:t xml:space="preserve"> </w:t>
      </w:r>
      <w:r w:rsidR="00B20E8D">
        <w:t>Kurula</w:t>
      </w:r>
      <w:r w:rsidR="00B20E8D" w:rsidRPr="00035F74">
        <w:rPr>
          <w:spacing w:val="-14"/>
        </w:rPr>
        <w:t xml:space="preserve"> </w:t>
      </w:r>
      <w:r w:rsidR="00B20E8D">
        <w:t>söz</w:t>
      </w:r>
      <w:r w:rsidR="00B20E8D" w:rsidRPr="00035F74">
        <w:rPr>
          <w:spacing w:val="-10"/>
        </w:rPr>
        <w:t xml:space="preserve"> </w:t>
      </w:r>
      <w:r w:rsidR="00B20E8D">
        <w:t>konusu</w:t>
      </w:r>
      <w:r w:rsidR="00B20E8D" w:rsidRPr="00035F74">
        <w:rPr>
          <w:spacing w:val="-14"/>
        </w:rPr>
        <w:t xml:space="preserve"> </w:t>
      </w:r>
      <w:r w:rsidR="00B20E8D">
        <w:t>başvuru</w:t>
      </w:r>
      <w:r w:rsidR="00B20E8D" w:rsidRPr="00035F74">
        <w:rPr>
          <w:spacing w:val="-14"/>
        </w:rPr>
        <w:t xml:space="preserve"> </w:t>
      </w:r>
      <w:r w:rsidR="00B20E8D">
        <w:t>ile</w:t>
      </w:r>
      <w:r w:rsidR="00B20E8D" w:rsidRPr="00035F74">
        <w:rPr>
          <w:spacing w:val="-13"/>
        </w:rPr>
        <w:t xml:space="preserve"> </w:t>
      </w:r>
      <w:r w:rsidR="00B20E8D">
        <w:t>ilgili</w:t>
      </w:r>
      <w:r w:rsidR="00B20E8D" w:rsidRPr="00035F74">
        <w:rPr>
          <w:spacing w:val="-13"/>
        </w:rPr>
        <w:t xml:space="preserve"> </w:t>
      </w:r>
      <w:r w:rsidR="00B20E8D">
        <w:t>bilgi</w:t>
      </w:r>
      <w:r w:rsidR="00B20E8D" w:rsidRPr="00035F74">
        <w:rPr>
          <w:spacing w:val="-12"/>
        </w:rPr>
        <w:t xml:space="preserve"> </w:t>
      </w:r>
      <w:r w:rsidR="00B20E8D">
        <w:t>verir.</w:t>
      </w:r>
      <w:r w:rsidR="00B20E8D" w:rsidRPr="00035F74">
        <w:rPr>
          <w:spacing w:val="-12"/>
        </w:rPr>
        <w:t xml:space="preserve"> </w:t>
      </w:r>
      <w:r w:rsidR="00B20E8D">
        <w:t>Kurulun</w:t>
      </w:r>
      <w:r w:rsidR="00B20E8D" w:rsidRPr="00035F74">
        <w:rPr>
          <w:spacing w:val="-14"/>
        </w:rPr>
        <w:t xml:space="preserve"> </w:t>
      </w:r>
      <w:r w:rsidR="00B20E8D">
        <w:t>incelediği</w:t>
      </w:r>
      <w:r w:rsidR="00B20E8D" w:rsidRPr="00035F74">
        <w:rPr>
          <w:spacing w:val="-11"/>
        </w:rPr>
        <w:t xml:space="preserve"> </w:t>
      </w:r>
      <w:r w:rsidR="00B20E8D">
        <w:t>dosya</w:t>
      </w:r>
      <w:r w:rsidR="00B20E8D" w:rsidRPr="00035F74">
        <w:rPr>
          <w:spacing w:val="-13"/>
        </w:rPr>
        <w:t xml:space="preserve"> </w:t>
      </w:r>
      <w:r w:rsidR="00B20E8D">
        <w:t>ile</w:t>
      </w:r>
      <w:r w:rsidR="00B20E8D" w:rsidRPr="00035F74">
        <w:rPr>
          <w:spacing w:val="-14"/>
        </w:rPr>
        <w:t xml:space="preserve"> </w:t>
      </w:r>
      <w:r w:rsidR="00B20E8D">
        <w:t>ilgili oluşan görüş, gerekçesiyle birlikte kesin rapora</w:t>
      </w:r>
      <w:r w:rsidR="00B20E8D" w:rsidRPr="00035F74">
        <w:rPr>
          <w:spacing w:val="-4"/>
        </w:rPr>
        <w:t xml:space="preserve"> </w:t>
      </w:r>
      <w:r w:rsidR="00B20E8D">
        <w:t>dönüştürülür.</w:t>
      </w:r>
    </w:p>
    <w:p w:rsidR="00377290" w:rsidRDefault="00B20E8D">
      <w:pPr>
        <w:pStyle w:val="ListeParagraf"/>
        <w:numPr>
          <w:ilvl w:val="0"/>
          <w:numId w:val="3"/>
        </w:numPr>
        <w:tabs>
          <w:tab w:val="left" w:pos="345"/>
        </w:tabs>
        <w:spacing w:before="53"/>
        <w:ind w:left="344" w:right="0" w:hanging="229"/>
      </w:pPr>
      <w:r>
        <w:t>Dosya ile ilgili hazırlanan rapor, toplantıya katılan üyelerin tamamı tarafından</w:t>
      </w:r>
      <w:r>
        <w:rPr>
          <w:spacing w:val="-17"/>
        </w:rPr>
        <w:t xml:space="preserve"> </w:t>
      </w:r>
      <w:r>
        <w:t>imzalanır.</w:t>
      </w:r>
    </w:p>
    <w:p w:rsidR="00377290" w:rsidRDefault="00B20E8D">
      <w:pPr>
        <w:pStyle w:val="ListeParagraf"/>
        <w:numPr>
          <w:ilvl w:val="0"/>
          <w:numId w:val="3"/>
        </w:numPr>
        <w:tabs>
          <w:tab w:val="left" w:pos="331"/>
        </w:tabs>
        <w:spacing w:before="56" w:line="244" w:lineRule="auto"/>
        <w:ind w:right="117" w:firstLine="0"/>
      </w:pPr>
      <w:r>
        <w:t>Kurula yapılan etik ihlal başvuruları en geç üç ay, araştırma projesi etik onay başvuruları ise bir ay içerisinde karara bağlanır.</w:t>
      </w:r>
    </w:p>
    <w:p w:rsidR="00377290" w:rsidRDefault="00B20E8D" w:rsidP="00B71B2F">
      <w:pPr>
        <w:pStyle w:val="ListeParagraf"/>
        <w:numPr>
          <w:ilvl w:val="0"/>
          <w:numId w:val="3"/>
        </w:numPr>
        <w:tabs>
          <w:tab w:val="left" w:pos="284"/>
        </w:tabs>
        <w:spacing w:before="51"/>
        <w:ind w:firstLine="0"/>
      </w:pPr>
      <w:r>
        <w:t>Gerek görülen hallerde Kurul, alanında uzman bilirkişilerden/danışmanlardan görüş de alabilir. Aşağıdaki kişiler bu düzenleme kapsamında yapılan incelemelerde bilirkişi ve uzman olarak görevlendirilemez:</w:t>
      </w:r>
    </w:p>
    <w:p w:rsidR="00377290" w:rsidRDefault="00B20E8D">
      <w:pPr>
        <w:pStyle w:val="ListeParagraf"/>
        <w:numPr>
          <w:ilvl w:val="1"/>
          <w:numId w:val="3"/>
        </w:numPr>
        <w:tabs>
          <w:tab w:val="left" w:pos="1065"/>
        </w:tabs>
        <w:spacing w:before="64"/>
        <w:ind w:right="0" w:hanging="241"/>
      </w:pPr>
      <w:r>
        <w:t>İlgilinin lisansüstü tez danışmanları ve doçentlik jürilerinden görev almış öğretim</w:t>
      </w:r>
      <w:r>
        <w:rPr>
          <w:spacing w:val="-26"/>
        </w:rPr>
        <w:t xml:space="preserve"> </w:t>
      </w:r>
      <w:r>
        <w:t>üyeleri,</w:t>
      </w:r>
    </w:p>
    <w:p w:rsidR="00377290" w:rsidRDefault="00B20E8D">
      <w:pPr>
        <w:pStyle w:val="ListeParagraf"/>
        <w:numPr>
          <w:ilvl w:val="1"/>
          <w:numId w:val="3"/>
        </w:numPr>
        <w:tabs>
          <w:tab w:val="left" w:pos="1065"/>
        </w:tabs>
        <w:spacing w:before="59"/>
        <w:ind w:right="0" w:hanging="241"/>
      </w:pPr>
      <w:r>
        <w:t>İlgilinin kendi Üniversitesinde görev yapan öğretim</w:t>
      </w:r>
      <w:r>
        <w:rPr>
          <w:spacing w:val="-8"/>
        </w:rPr>
        <w:t xml:space="preserve"> </w:t>
      </w:r>
      <w:r>
        <w:t>üyeleri,</w:t>
      </w:r>
    </w:p>
    <w:p w:rsidR="00377290" w:rsidRDefault="00B20E8D">
      <w:pPr>
        <w:pStyle w:val="ListeParagraf"/>
        <w:numPr>
          <w:ilvl w:val="1"/>
          <w:numId w:val="3"/>
        </w:numPr>
        <w:tabs>
          <w:tab w:val="left" w:pos="1065"/>
        </w:tabs>
        <w:ind w:right="0" w:hanging="241"/>
      </w:pPr>
      <w:r>
        <w:t>İlgilinin eşi ve üçüncü dereye kadar (üçüncü derece dâhil) kan veya sıhri</w:t>
      </w:r>
      <w:r>
        <w:rPr>
          <w:spacing w:val="-17"/>
        </w:rPr>
        <w:t xml:space="preserve"> </w:t>
      </w:r>
      <w:r>
        <w:t>hısımları,</w:t>
      </w:r>
    </w:p>
    <w:p w:rsidR="00377290" w:rsidRDefault="00B20E8D">
      <w:pPr>
        <w:pStyle w:val="ListeParagraf"/>
        <w:numPr>
          <w:ilvl w:val="1"/>
          <w:numId w:val="3"/>
        </w:numPr>
        <w:tabs>
          <w:tab w:val="left" w:pos="1065"/>
        </w:tabs>
        <w:spacing w:before="61"/>
        <w:ind w:right="0" w:hanging="241"/>
      </w:pPr>
      <w:r>
        <w:t>İlgili ile aralarında husumet bulunan</w:t>
      </w:r>
      <w:r>
        <w:rPr>
          <w:spacing w:val="-4"/>
        </w:rPr>
        <w:t xml:space="preserve"> </w:t>
      </w:r>
      <w:r>
        <w:t>kişiler.</w:t>
      </w:r>
    </w:p>
    <w:p w:rsidR="00377290" w:rsidRDefault="00B20E8D">
      <w:pPr>
        <w:pStyle w:val="ListeParagraf"/>
        <w:numPr>
          <w:ilvl w:val="0"/>
          <w:numId w:val="3"/>
        </w:numPr>
        <w:tabs>
          <w:tab w:val="left" w:pos="357"/>
        </w:tabs>
        <w:spacing w:before="57"/>
        <w:ind w:right="113" w:firstLine="0"/>
      </w:pPr>
      <w:r>
        <w:t>İlgilinin çalıştığı bilim alanında öğretim üyesi bulunmaması halinde, en yakın bilim alanında çalışan öğretim üyeleri arasından bilirkişi görevlendirilebilir. Ayrıca etik ihlal iddiasının hukuki anlam ve kapsamına ilişkin olarak bir hukukçu bilirkişi de görevlendirilebilir. Birden fazla bilirkişi atanması halinde her bilirkişi ayrı rapor tanzim eder.</w:t>
      </w:r>
    </w:p>
    <w:p w:rsidR="00B71B2F" w:rsidRDefault="00B71B2F" w:rsidP="00B71B2F">
      <w:pPr>
        <w:pStyle w:val="GvdeMetni"/>
        <w:spacing w:before="61" w:line="242" w:lineRule="auto"/>
        <w:ind w:right="112"/>
      </w:pPr>
      <w:r>
        <w:t>h</w:t>
      </w:r>
      <w:r w:rsidR="00B20E8D">
        <w:t>) Bilirkişiler dosya kendilerine ulaştığı andan itibaren en geç bir ay içerisinde konuya ilişkin raporunu kendisine</w:t>
      </w:r>
      <w:r w:rsidR="00B20E8D">
        <w:rPr>
          <w:spacing w:val="-16"/>
        </w:rPr>
        <w:t xml:space="preserve"> </w:t>
      </w:r>
      <w:r w:rsidR="00B20E8D">
        <w:t>gönderilen</w:t>
      </w:r>
      <w:r w:rsidR="00B20E8D">
        <w:rPr>
          <w:spacing w:val="-15"/>
        </w:rPr>
        <w:t xml:space="preserve"> </w:t>
      </w:r>
      <w:r w:rsidR="00B20E8D">
        <w:t>örneğe</w:t>
      </w:r>
      <w:r w:rsidR="00B20E8D">
        <w:rPr>
          <w:spacing w:val="-15"/>
        </w:rPr>
        <w:t xml:space="preserve"> </w:t>
      </w:r>
      <w:r w:rsidR="00B20E8D">
        <w:t>uygun</w:t>
      </w:r>
      <w:r w:rsidR="00B20E8D">
        <w:rPr>
          <w:spacing w:val="-17"/>
        </w:rPr>
        <w:t xml:space="preserve"> </w:t>
      </w:r>
      <w:r w:rsidR="00B20E8D">
        <w:t>olarak</w:t>
      </w:r>
      <w:r w:rsidR="00B20E8D">
        <w:rPr>
          <w:spacing w:val="-16"/>
        </w:rPr>
        <w:t xml:space="preserve"> </w:t>
      </w:r>
      <w:r w:rsidR="00B20E8D">
        <w:t>hazırlayıp</w:t>
      </w:r>
      <w:r w:rsidR="00B20E8D">
        <w:rPr>
          <w:spacing w:val="-16"/>
        </w:rPr>
        <w:t xml:space="preserve"> </w:t>
      </w:r>
      <w:r w:rsidR="00B20E8D">
        <w:t>gönderirler.</w:t>
      </w:r>
      <w:r w:rsidR="00B20E8D">
        <w:rPr>
          <w:spacing w:val="-16"/>
        </w:rPr>
        <w:t xml:space="preserve"> </w:t>
      </w:r>
      <w:r w:rsidR="00B20E8D">
        <w:t>Bu</w:t>
      </w:r>
      <w:r w:rsidR="00B20E8D">
        <w:rPr>
          <w:spacing w:val="-17"/>
        </w:rPr>
        <w:t xml:space="preserve"> </w:t>
      </w:r>
      <w:r w:rsidR="00B20E8D">
        <w:t>süre</w:t>
      </w:r>
      <w:r w:rsidR="00B20E8D">
        <w:rPr>
          <w:spacing w:val="-15"/>
        </w:rPr>
        <w:t xml:space="preserve"> </w:t>
      </w:r>
      <w:r w:rsidR="00B20E8D">
        <w:t>bir</w:t>
      </w:r>
      <w:r w:rsidR="00B20E8D">
        <w:rPr>
          <w:spacing w:val="-15"/>
        </w:rPr>
        <w:t xml:space="preserve"> </w:t>
      </w:r>
      <w:r w:rsidR="00B20E8D">
        <w:t>defaya</w:t>
      </w:r>
      <w:r w:rsidR="00B20E8D">
        <w:rPr>
          <w:spacing w:val="-16"/>
        </w:rPr>
        <w:t xml:space="preserve"> </w:t>
      </w:r>
      <w:r w:rsidR="00B20E8D">
        <w:t>mahsus</w:t>
      </w:r>
      <w:r w:rsidR="00B20E8D">
        <w:rPr>
          <w:spacing w:val="-15"/>
        </w:rPr>
        <w:t xml:space="preserve"> </w:t>
      </w:r>
      <w:r w:rsidR="00B20E8D">
        <w:t>olmak</w:t>
      </w:r>
      <w:r w:rsidR="00B20E8D">
        <w:rPr>
          <w:spacing w:val="-16"/>
        </w:rPr>
        <w:t xml:space="preserve"> </w:t>
      </w:r>
      <w:r w:rsidR="00B20E8D">
        <w:t>üzere en çok bir ay</w:t>
      </w:r>
      <w:r w:rsidR="00B20E8D">
        <w:rPr>
          <w:spacing w:val="-3"/>
        </w:rPr>
        <w:t xml:space="preserve"> </w:t>
      </w:r>
      <w:r w:rsidR="00B20E8D">
        <w:t>uzatılabilir.</w:t>
      </w:r>
    </w:p>
    <w:p w:rsidR="00B71B2F" w:rsidRDefault="00B71B2F" w:rsidP="00B71B2F">
      <w:pPr>
        <w:pStyle w:val="GvdeMetni"/>
        <w:spacing w:before="61" w:line="242" w:lineRule="auto"/>
        <w:ind w:right="112"/>
      </w:pPr>
      <w:r>
        <w:t xml:space="preserve">ı) </w:t>
      </w:r>
      <w:r w:rsidR="00B20E8D">
        <w:t>Kurul üyeleri kendileriyle, kendilerinin daha önce birlikte çalışma yaptıkları kişilerle ve etik ihlalde bulunduğunu iddia ettikleri kişilerle ilgili etik ihlali iddialarının görüşüldüğü toplantılara katılamazlar. Bu durum ilgili üye için Kurul toplantısında devamsızlık olarak kabul</w:t>
      </w:r>
      <w:r w:rsidR="00B20E8D">
        <w:rPr>
          <w:spacing w:val="-7"/>
        </w:rPr>
        <w:t xml:space="preserve"> </w:t>
      </w:r>
      <w:r w:rsidR="00B20E8D">
        <w:t>edilmez</w:t>
      </w:r>
      <w:r>
        <w:t xml:space="preserve">. </w:t>
      </w:r>
    </w:p>
    <w:p w:rsidR="00B71B2F" w:rsidRDefault="00B71B2F" w:rsidP="00B71B2F">
      <w:pPr>
        <w:pStyle w:val="GvdeMetni"/>
        <w:spacing w:before="61" w:line="242" w:lineRule="auto"/>
        <w:ind w:right="112"/>
      </w:pPr>
      <w:r>
        <w:t xml:space="preserve">i) </w:t>
      </w:r>
      <w:r w:rsidR="00B20E8D">
        <w:t xml:space="preserve">Kurul üyeleri kendisinin ve/veya ikinci derece </w:t>
      </w:r>
      <w:proofErr w:type="gramStart"/>
      <w:r w:rsidR="00B20E8D">
        <w:t>dahil</w:t>
      </w:r>
      <w:proofErr w:type="gramEnd"/>
      <w:r w:rsidR="00B20E8D">
        <w:t xml:space="preserve"> kan ve kayın hısımları ile evlatlıklarının araştırmalarının görüşülmesi ve oylanması sırasında söz konusu üye, toplantıya katılamazlar ve bu durum ilgili üye için Kurul toplantısında devamsızlık olarak kabul</w:t>
      </w:r>
      <w:r w:rsidR="00B20E8D">
        <w:rPr>
          <w:spacing w:val="-10"/>
        </w:rPr>
        <w:t xml:space="preserve"> </w:t>
      </w:r>
      <w:r w:rsidR="00B20E8D">
        <w:t>edilmez.</w:t>
      </w:r>
      <w:r>
        <w:t xml:space="preserve"> </w:t>
      </w:r>
    </w:p>
    <w:p w:rsidR="00B71B2F" w:rsidRDefault="00B71B2F" w:rsidP="00B71B2F">
      <w:pPr>
        <w:pStyle w:val="GvdeMetni"/>
        <w:spacing w:before="61" w:line="242" w:lineRule="auto"/>
        <w:ind w:right="112"/>
      </w:pPr>
      <w:r>
        <w:lastRenderedPageBreak/>
        <w:t xml:space="preserve">j) </w:t>
      </w:r>
      <w:r w:rsidR="00B20E8D">
        <w:t>Kurul’a sunulan dosyalardaki bilgi ve belgelerin gizliliği ve güvenliğinin korunmasından Kurul ve Sekretaryası sorumludur.</w:t>
      </w:r>
      <w:r>
        <w:t xml:space="preserve"> </w:t>
      </w:r>
    </w:p>
    <w:p w:rsidR="00377290" w:rsidRDefault="00B71B2F" w:rsidP="00B71B2F">
      <w:pPr>
        <w:pStyle w:val="GvdeMetni"/>
        <w:spacing w:before="61" w:line="242" w:lineRule="auto"/>
        <w:ind w:right="112"/>
      </w:pPr>
      <w:r>
        <w:t xml:space="preserve">k) </w:t>
      </w:r>
      <w:r w:rsidR="00B20E8D">
        <w:t>Bilimsel</w:t>
      </w:r>
      <w:r w:rsidR="00B20E8D">
        <w:rPr>
          <w:spacing w:val="-2"/>
        </w:rPr>
        <w:t xml:space="preserve"> </w:t>
      </w:r>
      <w:r w:rsidR="00B20E8D">
        <w:t>araştırma</w:t>
      </w:r>
      <w:r w:rsidR="00B20E8D">
        <w:rPr>
          <w:spacing w:val="-3"/>
        </w:rPr>
        <w:t xml:space="preserve"> </w:t>
      </w:r>
      <w:r w:rsidR="00B20E8D">
        <w:t>ve</w:t>
      </w:r>
      <w:r w:rsidR="00B20E8D">
        <w:rPr>
          <w:spacing w:val="-3"/>
        </w:rPr>
        <w:t xml:space="preserve"> </w:t>
      </w:r>
      <w:r w:rsidR="00B20E8D">
        <w:t>yayın</w:t>
      </w:r>
      <w:r w:rsidR="00B20E8D">
        <w:rPr>
          <w:spacing w:val="-3"/>
        </w:rPr>
        <w:t xml:space="preserve"> </w:t>
      </w:r>
      <w:r w:rsidR="00B20E8D">
        <w:t>etiği</w:t>
      </w:r>
      <w:r w:rsidR="00B20E8D">
        <w:rPr>
          <w:spacing w:val="-2"/>
        </w:rPr>
        <w:t xml:space="preserve"> </w:t>
      </w:r>
      <w:r w:rsidR="00B20E8D">
        <w:t>kurulunun</w:t>
      </w:r>
      <w:r w:rsidR="00B20E8D">
        <w:rPr>
          <w:spacing w:val="-6"/>
        </w:rPr>
        <w:t xml:space="preserve"> </w:t>
      </w:r>
      <w:r w:rsidR="00B20E8D">
        <w:t>inceleme</w:t>
      </w:r>
      <w:r w:rsidR="00B20E8D">
        <w:rPr>
          <w:spacing w:val="-5"/>
        </w:rPr>
        <w:t xml:space="preserve"> </w:t>
      </w:r>
      <w:r w:rsidR="00B20E8D">
        <w:t>sürecinde</w:t>
      </w:r>
      <w:r w:rsidR="00B20E8D">
        <w:rPr>
          <w:spacing w:val="-3"/>
        </w:rPr>
        <w:t xml:space="preserve"> </w:t>
      </w:r>
      <w:r w:rsidR="00B20E8D">
        <w:t>diğer</w:t>
      </w:r>
      <w:r w:rsidR="00B20E8D">
        <w:rPr>
          <w:spacing w:val="-3"/>
        </w:rPr>
        <w:t xml:space="preserve"> </w:t>
      </w:r>
      <w:r w:rsidR="00B20E8D">
        <w:t>kurum</w:t>
      </w:r>
      <w:r w:rsidR="00B20E8D">
        <w:rPr>
          <w:spacing w:val="-2"/>
        </w:rPr>
        <w:t xml:space="preserve"> </w:t>
      </w:r>
      <w:r w:rsidR="00B20E8D">
        <w:t>ve</w:t>
      </w:r>
      <w:r w:rsidR="00B20E8D">
        <w:rPr>
          <w:spacing w:val="-5"/>
        </w:rPr>
        <w:t xml:space="preserve"> </w:t>
      </w:r>
      <w:r w:rsidR="00B20E8D">
        <w:t>kuruluşlarla</w:t>
      </w:r>
      <w:r w:rsidR="00B20E8D">
        <w:rPr>
          <w:spacing w:val="-4"/>
        </w:rPr>
        <w:t xml:space="preserve"> </w:t>
      </w:r>
      <w:r w:rsidR="00B20E8D">
        <w:t>her</w:t>
      </w:r>
      <w:r w:rsidR="00B20E8D">
        <w:rPr>
          <w:spacing w:val="-4"/>
        </w:rPr>
        <w:t xml:space="preserve"> </w:t>
      </w:r>
      <w:r w:rsidR="00B20E8D">
        <w:t>türlü yazışmalar Rektörlük aracılığıyla</w:t>
      </w:r>
      <w:r w:rsidR="00B20E8D">
        <w:rPr>
          <w:spacing w:val="-4"/>
        </w:rPr>
        <w:t xml:space="preserve"> </w:t>
      </w:r>
      <w:r w:rsidR="00B20E8D">
        <w:t>yapılır.</w:t>
      </w:r>
    </w:p>
    <w:p w:rsidR="00377290" w:rsidRDefault="00377290">
      <w:pPr>
        <w:pStyle w:val="GvdeMetni"/>
        <w:spacing w:before="7"/>
        <w:ind w:left="0"/>
        <w:jc w:val="left"/>
        <w:rPr>
          <w:sz w:val="32"/>
        </w:rPr>
      </w:pPr>
    </w:p>
    <w:p w:rsidR="00377290" w:rsidRDefault="00B20E8D">
      <w:pPr>
        <w:pStyle w:val="Balk1"/>
        <w:spacing w:line="295" w:lineRule="auto"/>
        <w:ind w:right="5226"/>
      </w:pPr>
      <w:r>
        <w:t xml:space="preserve">Etik Kuruluna Başvuru ve Değerlendirme </w:t>
      </w:r>
      <w:r w:rsidR="00204742">
        <w:t>MADDE</w:t>
      </w:r>
      <w:r>
        <w:t xml:space="preserve"> 10. (1) Etik İhlal İddiaları</w:t>
      </w:r>
      <w:r>
        <w:rPr>
          <w:spacing w:val="-8"/>
        </w:rPr>
        <w:t xml:space="preserve"> </w:t>
      </w:r>
      <w:r>
        <w:t>için</w:t>
      </w:r>
    </w:p>
    <w:p w:rsidR="00377290" w:rsidRDefault="00B20E8D">
      <w:pPr>
        <w:pStyle w:val="ListeParagraf"/>
        <w:numPr>
          <w:ilvl w:val="0"/>
          <w:numId w:val="2"/>
        </w:numPr>
        <w:tabs>
          <w:tab w:val="left" w:pos="338"/>
        </w:tabs>
        <w:spacing w:before="2"/>
        <w:ind w:right="115" w:firstLine="0"/>
      </w:pPr>
      <w:r>
        <w:t>Etik</w:t>
      </w:r>
      <w:r>
        <w:rPr>
          <w:spacing w:val="-11"/>
        </w:rPr>
        <w:t xml:space="preserve"> </w:t>
      </w:r>
      <w:r>
        <w:t>ihlali</w:t>
      </w:r>
      <w:r>
        <w:rPr>
          <w:spacing w:val="-11"/>
        </w:rPr>
        <w:t xml:space="preserve"> </w:t>
      </w:r>
      <w:r>
        <w:t>içeren</w:t>
      </w:r>
      <w:r>
        <w:rPr>
          <w:spacing w:val="-10"/>
        </w:rPr>
        <w:t xml:space="preserve"> </w:t>
      </w:r>
      <w:r>
        <w:t>başvurular,</w:t>
      </w:r>
      <w:r>
        <w:rPr>
          <w:spacing w:val="-11"/>
        </w:rPr>
        <w:t xml:space="preserve"> </w:t>
      </w:r>
      <w:r>
        <w:t>yazılı</w:t>
      </w:r>
      <w:r>
        <w:rPr>
          <w:spacing w:val="-6"/>
        </w:rPr>
        <w:t xml:space="preserve"> </w:t>
      </w:r>
      <w:r>
        <w:t>ve</w:t>
      </w:r>
      <w:r>
        <w:rPr>
          <w:spacing w:val="-12"/>
        </w:rPr>
        <w:t xml:space="preserve"> </w:t>
      </w:r>
      <w:r>
        <w:t>ıslak</w:t>
      </w:r>
      <w:r>
        <w:rPr>
          <w:spacing w:val="-10"/>
        </w:rPr>
        <w:t xml:space="preserve"> </w:t>
      </w:r>
      <w:r>
        <w:t>imzalı</w:t>
      </w:r>
      <w:r>
        <w:rPr>
          <w:spacing w:val="-9"/>
        </w:rPr>
        <w:t xml:space="preserve"> </w:t>
      </w:r>
      <w:r>
        <w:t>olarak</w:t>
      </w:r>
      <w:r>
        <w:rPr>
          <w:spacing w:val="-11"/>
        </w:rPr>
        <w:t xml:space="preserve"> </w:t>
      </w:r>
      <w:r>
        <w:t>ilgili</w:t>
      </w:r>
      <w:r>
        <w:rPr>
          <w:spacing w:val="-10"/>
        </w:rPr>
        <w:t xml:space="preserve"> </w:t>
      </w:r>
      <w:r>
        <w:t>bilgi</w:t>
      </w:r>
      <w:r>
        <w:rPr>
          <w:spacing w:val="-9"/>
        </w:rPr>
        <w:t xml:space="preserve"> </w:t>
      </w:r>
      <w:r>
        <w:t>ve</w:t>
      </w:r>
      <w:r>
        <w:rPr>
          <w:spacing w:val="-9"/>
        </w:rPr>
        <w:t xml:space="preserve"> </w:t>
      </w:r>
      <w:r>
        <w:t>belgelerle</w:t>
      </w:r>
      <w:r>
        <w:rPr>
          <w:spacing w:val="-10"/>
        </w:rPr>
        <w:t xml:space="preserve"> </w:t>
      </w:r>
      <w:r>
        <w:t>birlikte</w:t>
      </w:r>
      <w:r>
        <w:rPr>
          <w:spacing w:val="-9"/>
        </w:rPr>
        <w:t xml:space="preserve"> </w:t>
      </w:r>
      <w:r>
        <w:t>Etik</w:t>
      </w:r>
      <w:r>
        <w:rPr>
          <w:spacing w:val="-10"/>
        </w:rPr>
        <w:t xml:space="preserve"> </w:t>
      </w:r>
      <w:r>
        <w:t>Kurul’a yapılır. Başvuranın kimlik bilgileri Etik Kurul üyeleri dışında gizli</w:t>
      </w:r>
      <w:r>
        <w:rPr>
          <w:spacing w:val="-11"/>
        </w:rPr>
        <w:t xml:space="preserve"> </w:t>
      </w:r>
      <w:r>
        <w:t>tutulur.</w:t>
      </w:r>
    </w:p>
    <w:p w:rsidR="00377290" w:rsidRDefault="00B20E8D">
      <w:pPr>
        <w:pStyle w:val="ListeParagraf"/>
        <w:numPr>
          <w:ilvl w:val="0"/>
          <w:numId w:val="2"/>
        </w:numPr>
        <w:tabs>
          <w:tab w:val="left" w:pos="376"/>
        </w:tabs>
        <w:spacing w:before="61"/>
        <w:ind w:right="120" w:firstLine="0"/>
      </w:pPr>
      <w:r>
        <w:t>Etik ilkeye aykırı davranış iddiası kişi, zaman ve yer belirtilerek somut biçimde gösterilir ve elde bulunan belgeler dilekçeye eklenir. Etik Kurul, inceleme yetkisi içinde bulunan etik ilkelere aykırı davranıldığını çeşitli yollarla öğrenmesi üzerine doğrudan inceleme yetkisini</w:t>
      </w:r>
      <w:r>
        <w:rPr>
          <w:spacing w:val="-5"/>
        </w:rPr>
        <w:t xml:space="preserve"> </w:t>
      </w:r>
      <w:r>
        <w:t>kullanabilir.</w:t>
      </w:r>
    </w:p>
    <w:p w:rsidR="00035F74" w:rsidRDefault="00B20E8D" w:rsidP="00035F74">
      <w:pPr>
        <w:pStyle w:val="ListeParagraf"/>
        <w:numPr>
          <w:ilvl w:val="0"/>
          <w:numId w:val="2"/>
        </w:numPr>
        <w:tabs>
          <w:tab w:val="left" w:pos="347"/>
        </w:tabs>
        <w:spacing w:before="59"/>
        <w:ind w:firstLine="0"/>
      </w:pPr>
      <w:r>
        <w:t>Gerçek ve tüzel kişiler Etik Kurula başvurabilir. Gerçek kişi başvurusunda, başvuruyu yapan kişinin adı,</w:t>
      </w:r>
      <w:r w:rsidRPr="00035F74">
        <w:rPr>
          <w:spacing w:val="-10"/>
        </w:rPr>
        <w:t xml:space="preserve"> </w:t>
      </w:r>
      <w:r>
        <w:t>soyadı,</w:t>
      </w:r>
      <w:r w:rsidRPr="00035F74">
        <w:rPr>
          <w:spacing w:val="-10"/>
        </w:rPr>
        <w:t xml:space="preserve"> </w:t>
      </w:r>
      <w:r>
        <w:t>TC</w:t>
      </w:r>
      <w:r w:rsidRPr="00035F74">
        <w:rPr>
          <w:spacing w:val="-8"/>
        </w:rPr>
        <w:t xml:space="preserve"> </w:t>
      </w:r>
      <w:r>
        <w:t>Kimlik</w:t>
      </w:r>
      <w:r w:rsidRPr="00035F74">
        <w:rPr>
          <w:spacing w:val="-10"/>
        </w:rPr>
        <w:t xml:space="preserve"> </w:t>
      </w:r>
      <w:r>
        <w:t>numarası,</w:t>
      </w:r>
      <w:r w:rsidRPr="00035F74">
        <w:rPr>
          <w:spacing w:val="-10"/>
        </w:rPr>
        <w:t xml:space="preserve"> </w:t>
      </w:r>
      <w:r>
        <w:t>yerleşim</w:t>
      </w:r>
      <w:r w:rsidRPr="00035F74">
        <w:rPr>
          <w:spacing w:val="-6"/>
        </w:rPr>
        <w:t xml:space="preserve"> </w:t>
      </w:r>
      <w:r>
        <w:t>yeri,</w:t>
      </w:r>
      <w:r w:rsidRPr="00035F74">
        <w:rPr>
          <w:spacing w:val="-10"/>
        </w:rPr>
        <w:t xml:space="preserve"> </w:t>
      </w:r>
      <w:r>
        <w:t>iş</w:t>
      </w:r>
      <w:r w:rsidRPr="00035F74">
        <w:rPr>
          <w:spacing w:val="-9"/>
        </w:rPr>
        <w:t xml:space="preserve"> </w:t>
      </w:r>
      <w:r>
        <w:t>adresi,</w:t>
      </w:r>
      <w:r w:rsidRPr="00035F74">
        <w:rPr>
          <w:spacing w:val="-7"/>
        </w:rPr>
        <w:t xml:space="preserve"> </w:t>
      </w:r>
      <w:r>
        <w:t>diğer</w:t>
      </w:r>
      <w:r w:rsidRPr="00035F74">
        <w:rPr>
          <w:spacing w:val="-9"/>
        </w:rPr>
        <w:t xml:space="preserve"> </w:t>
      </w:r>
      <w:r>
        <w:t>iletişim</w:t>
      </w:r>
      <w:r w:rsidRPr="00035F74">
        <w:rPr>
          <w:spacing w:val="-8"/>
        </w:rPr>
        <w:t xml:space="preserve"> </w:t>
      </w:r>
      <w:r>
        <w:t>bilgileri</w:t>
      </w:r>
      <w:r w:rsidRPr="00035F74">
        <w:rPr>
          <w:spacing w:val="-8"/>
        </w:rPr>
        <w:t xml:space="preserve"> </w:t>
      </w:r>
      <w:r>
        <w:t>ve</w:t>
      </w:r>
      <w:r w:rsidRPr="00035F74">
        <w:rPr>
          <w:spacing w:val="-9"/>
        </w:rPr>
        <w:t xml:space="preserve"> </w:t>
      </w:r>
      <w:r>
        <w:t>imzası</w:t>
      </w:r>
      <w:r w:rsidRPr="00035F74">
        <w:rPr>
          <w:spacing w:val="-8"/>
        </w:rPr>
        <w:t xml:space="preserve"> </w:t>
      </w:r>
      <w:r>
        <w:t>bulunmalıdır. Tüzel kişi başvurusunda ise; tüzel kişiliğe sahip kurumun adı, Kurumu temsil eden yöneticinin ya da temsilcinin adı, soyadı, TC Kimlik numarası, imzası, diğer iletişim bilgileri bulunmalıdır. Sayılan bilgileri içermeyen, sahte kimlik bilgileri ile yapılan başvurular incelemeye alınmaz. Başvurunun Etik Kurul kayıtlarına geçtiği tarih, başvuru tarihi olarak kabul</w:t>
      </w:r>
      <w:r w:rsidRPr="00035F74">
        <w:rPr>
          <w:spacing w:val="-2"/>
        </w:rPr>
        <w:t xml:space="preserve"> </w:t>
      </w:r>
      <w:r>
        <w:t>edilir.</w:t>
      </w:r>
      <w:r w:rsidR="00035F74">
        <w:t xml:space="preserve"> </w:t>
      </w:r>
    </w:p>
    <w:p w:rsidR="00377290" w:rsidRDefault="00035F74" w:rsidP="00035F74">
      <w:pPr>
        <w:pStyle w:val="ListeParagraf"/>
        <w:tabs>
          <w:tab w:val="left" w:pos="347"/>
        </w:tabs>
        <w:spacing w:before="59"/>
      </w:pPr>
      <w:r>
        <w:t xml:space="preserve">ç) </w:t>
      </w:r>
      <w:r w:rsidR="00B20E8D">
        <w:t>Üniversiteye gelen ve etik ihlal iddiası içeren şikâyet ve ihbar dilekçelerinde, kişilerin doçentlik başvuru sürecinin devam ettiğinin de belirtilmesi halinde hakkında etik ihlal iddiası bulunan kişinin devam eden bir doçentlik başvurusunun bulunup bulunmadığı hususu Üniversite tarafından derhal Üniversitelerarası Kurul Başkanlığına sorulur. Üniversitelerarası Kurul Başkanlığınca devam eden doçentlik başvurusunun bulunduğunun bildirilmesi halinde iddialar ile ilgili tüm bilgi ve belgeler Üniversitelerarası Kurul Başkanlığına</w:t>
      </w:r>
      <w:r w:rsidR="00B20E8D" w:rsidRPr="00035F74">
        <w:rPr>
          <w:spacing w:val="1"/>
        </w:rPr>
        <w:t xml:space="preserve"> </w:t>
      </w:r>
      <w:r w:rsidR="00B20E8D">
        <w:t>gönderilir.</w:t>
      </w:r>
    </w:p>
    <w:p w:rsidR="00377290" w:rsidRDefault="00B20E8D">
      <w:pPr>
        <w:pStyle w:val="ListeParagraf"/>
        <w:numPr>
          <w:ilvl w:val="0"/>
          <w:numId w:val="2"/>
        </w:numPr>
        <w:tabs>
          <w:tab w:val="left" w:pos="361"/>
        </w:tabs>
        <w:spacing w:before="62"/>
        <w:ind w:firstLine="0"/>
      </w:pPr>
      <w:r>
        <w:t>Etik ihlali iddiası sebebiyle hakkında inceleme başlatılan kişilerden iddialara ilişkin olarak gerekli bilgi ve belgelerle birlikte yazılı savunmaları istenir. İlgili kişiler, savunma talep yazısının kendilerine ulaştığı tarihten itibaren on beş gün içerisinde savunmalarını vermedikleri takdirde, bu durumun savunma istem yazısında belirtilmesi koşuluyla etik kurul, diğer bilgi ve kanıtlara dayalı olarak karar verebilir.</w:t>
      </w:r>
      <w:r>
        <w:rPr>
          <w:spacing w:val="-16"/>
        </w:rPr>
        <w:t xml:space="preserve"> </w:t>
      </w:r>
      <w:r>
        <w:t>Hakkında</w:t>
      </w:r>
      <w:r>
        <w:rPr>
          <w:spacing w:val="-15"/>
        </w:rPr>
        <w:t xml:space="preserve"> </w:t>
      </w:r>
      <w:r>
        <w:t>inceleme</w:t>
      </w:r>
      <w:r>
        <w:rPr>
          <w:spacing w:val="-16"/>
        </w:rPr>
        <w:t xml:space="preserve"> </w:t>
      </w:r>
      <w:r>
        <w:t>başlatılanlar,</w:t>
      </w:r>
      <w:r>
        <w:rPr>
          <w:spacing w:val="-15"/>
        </w:rPr>
        <w:t xml:space="preserve"> </w:t>
      </w:r>
      <w:r>
        <w:t>yazılı</w:t>
      </w:r>
      <w:r>
        <w:rPr>
          <w:spacing w:val="-13"/>
        </w:rPr>
        <w:t xml:space="preserve"> </w:t>
      </w:r>
      <w:r>
        <w:t>savunmalarını</w:t>
      </w:r>
      <w:r>
        <w:rPr>
          <w:spacing w:val="-15"/>
        </w:rPr>
        <w:t xml:space="preserve"> </w:t>
      </w:r>
      <w:r>
        <w:t>sunmak</w:t>
      </w:r>
      <w:r>
        <w:rPr>
          <w:spacing w:val="-15"/>
        </w:rPr>
        <w:t xml:space="preserve"> </w:t>
      </w:r>
      <w:r>
        <w:t>üzere</w:t>
      </w:r>
      <w:r>
        <w:rPr>
          <w:spacing w:val="-16"/>
        </w:rPr>
        <w:t xml:space="preserve"> </w:t>
      </w:r>
      <w:r>
        <w:t>iddiaları</w:t>
      </w:r>
      <w:r>
        <w:rPr>
          <w:spacing w:val="-17"/>
        </w:rPr>
        <w:t xml:space="preserve"> </w:t>
      </w:r>
      <w:r>
        <w:t>içeren</w:t>
      </w:r>
      <w:r>
        <w:rPr>
          <w:spacing w:val="-15"/>
        </w:rPr>
        <w:t xml:space="preserve"> </w:t>
      </w:r>
      <w:r>
        <w:t>evrakların bir örneğinin kendilerine verilmesini talep etmeler halinde, incelemeyi yürüten etik kurulca savunma istenmesi</w:t>
      </w:r>
      <w:r>
        <w:rPr>
          <w:spacing w:val="-10"/>
        </w:rPr>
        <w:t xml:space="preserve"> </w:t>
      </w:r>
      <w:r>
        <w:t>yönünde</w:t>
      </w:r>
      <w:r>
        <w:rPr>
          <w:spacing w:val="-12"/>
        </w:rPr>
        <w:t xml:space="preserve"> </w:t>
      </w:r>
      <w:r>
        <w:t>bir</w:t>
      </w:r>
      <w:r>
        <w:rPr>
          <w:spacing w:val="-11"/>
        </w:rPr>
        <w:t xml:space="preserve"> </w:t>
      </w:r>
      <w:r>
        <w:t>karar</w:t>
      </w:r>
      <w:r>
        <w:rPr>
          <w:spacing w:val="-9"/>
        </w:rPr>
        <w:t xml:space="preserve"> </w:t>
      </w:r>
      <w:r>
        <w:t>alınmaksızın</w:t>
      </w:r>
      <w:r>
        <w:rPr>
          <w:spacing w:val="-12"/>
        </w:rPr>
        <w:t xml:space="preserve"> </w:t>
      </w:r>
      <w:r>
        <w:t>da</w:t>
      </w:r>
      <w:r>
        <w:rPr>
          <w:spacing w:val="-12"/>
        </w:rPr>
        <w:t xml:space="preserve"> </w:t>
      </w:r>
      <w:r>
        <w:t>doğrudan</w:t>
      </w:r>
      <w:r>
        <w:rPr>
          <w:spacing w:val="-13"/>
        </w:rPr>
        <w:t xml:space="preserve"> </w:t>
      </w:r>
      <w:r>
        <w:t>yazılı</w:t>
      </w:r>
      <w:r>
        <w:rPr>
          <w:spacing w:val="-11"/>
        </w:rPr>
        <w:t xml:space="preserve"> </w:t>
      </w:r>
      <w:r>
        <w:t>savunmalarını</w:t>
      </w:r>
      <w:r>
        <w:rPr>
          <w:spacing w:val="-10"/>
        </w:rPr>
        <w:t xml:space="preserve"> </w:t>
      </w:r>
      <w:r>
        <w:t>sunabilirler.</w:t>
      </w:r>
      <w:r>
        <w:rPr>
          <w:spacing w:val="-10"/>
        </w:rPr>
        <w:t xml:space="preserve"> </w:t>
      </w:r>
      <w:r>
        <w:t>Ancak</w:t>
      </w:r>
      <w:r>
        <w:rPr>
          <w:spacing w:val="-12"/>
        </w:rPr>
        <w:t xml:space="preserve"> </w:t>
      </w:r>
      <w:r>
        <w:t>bu</w:t>
      </w:r>
      <w:r>
        <w:rPr>
          <w:spacing w:val="-12"/>
        </w:rPr>
        <w:t xml:space="preserve"> </w:t>
      </w:r>
      <w:r>
        <w:t>halde bu kişilerden yeniden yazılı savunma istenmeden de incelemeye devam edilmesi için, iddiaları içeren evrakların teslimine ilişkin tutanakta, teslim tarihinden itibaren on beş gün içerisinde savunmasını vermedikleri</w:t>
      </w:r>
      <w:r>
        <w:rPr>
          <w:spacing w:val="-11"/>
        </w:rPr>
        <w:t xml:space="preserve"> </w:t>
      </w:r>
      <w:r>
        <w:t>takdirde</w:t>
      </w:r>
      <w:r>
        <w:rPr>
          <w:spacing w:val="-10"/>
        </w:rPr>
        <w:t xml:space="preserve"> </w:t>
      </w:r>
      <w:r>
        <w:t>diğer</w:t>
      </w:r>
      <w:r>
        <w:rPr>
          <w:spacing w:val="-12"/>
        </w:rPr>
        <w:t xml:space="preserve"> </w:t>
      </w:r>
      <w:r>
        <w:t>bilgi</w:t>
      </w:r>
      <w:r>
        <w:rPr>
          <w:spacing w:val="-10"/>
        </w:rPr>
        <w:t xml:space="preserve"> </w:t>
      </w:r>
      <w:r>
        <w:t>ve</w:t>
      </w:r>
      <w:r>
        <w:rPr>
          <w:spacing w:val="-13"/>
        </w:rPr>
        <w:t xml:space="preserve"> </w:t>
      </w:r>
      <w:r>
        <w:t>kanıtlara</w:t>
      </w:r>
      <w:r>
        <w:rPr>
          <w:spacing w:val="-10"/>
        </w:rPr>
        <w:t xml:space="preserve"> </w:t>
      </w:r>
      <w:r>
        <w:t>dayalı</w:t>
      </w:r>
      <w:r>
        <w:rPr>
          <w:spacing w:val="-10"/>
        </w:rPr>
        <w:t xml:space="preserve"> </w:t>
      </w:r>
      <w:r>
        <w:t>olarak</w:t>
      </w:r>
      <w:r>
        <w:rPr>
          <w:spacing w:val="-10"/>
        </w:rPr>
        <w:t xml:space="preserve"> </w:t>
      </w:r>
      <w:r>
        <w:t>karar</w:t>
      </w:r>
      <w:r>
        <w:rPr>
          <w:spacing w:val="-9"/>
        </w:rPr>
        <w:t xml:space="preserve"> </w:t>
      </w:r>
      <w:r>
        <w:t>verileceğinin</w:t>
      </w:r>
      <w:r>
        <w:rPr>
          <w:spacing w:val="-7"/>
        </w:rPr>
        <w:t xml:space="preserve"> </w:t>
      </w:r>
      <w:r>
        <w:t>açıkça</w:t>
      </w:r>
      <w:r>
        <w:rPr>
          <w:spacing w:val="-10"/>
        </w:rPr>
        <w:t xml:space="preserve"> </w:t>
      </w:r>
      <w:r>
        <w:t>belirtilmesi</w:t>
      </w:r>
      <w:r>
        <w:rPr>
          <w:spacing w:val="-10"/>
        </w:rPr>
        <w:t xml:space="preserve"> </w:t>
      </w:r>
      <w:r>
        <w:t>şarttır. Gerekli görülen hallerde savunma sözlü olarak da</w:t>
      </w:r>
      <w:r>
        <w:rPr>
          <w:spacing w:val="-3"/>
        </w:rPr>
        <w:t xml:space="preserve"> </w:t>
      </w:r>
      <w:r>
        <w:t>alınabilir.</w:t>
      </w:r>
    </w:p>
    <w:p w:rsidR="00377290" w:rsidRDefault="00B20E8D">
      <w:pPr>
        <w:pStyle w:val="ListeParagraf"/>
        <w:numPr>
          <w:ilvl w:val="0"/>
          <w:numId w:val="2"/>
        </w:numPr>
        <w:tabs>
          <w:tab w:val="left" w:pos="328"/>
        </w:tabs>
        <w:spacing w:before="59" w:line="244" w:lineRule="auto"/>
        <w:ind w:firstLine="0"/>
      </w:pPr>
      <w:r>
        <w:t>Alınacak kararlar, bilimsel araştırma ve yayın etiği kurulunda tartışmaya açıldıktan sonra oylanır ve kurul üyelerince imzalanır. Karara muhalif kalan üye karşı oy gerekçesini yazmak</w:t>
      </w:r>
      <w:r>
        <w:rPr>
          <w:spacing w:val="-11"/>
        </w:rPr>
        <w:t xml:space="preserve"> </w:t>
      </w:r>
      <w:r>
        <w:t>zorundadır.</w:t>
      </w:r>
    </w:p>
    <w:p w:rsidR="00377290" w:rsidRDefault="00B20E8D">
      <w:pPr>
        <w:pStyle w:val="ListeParagraf"/>
        <w:numPr>
          <w:ilvl w:val="0"/>
          <w:numId w:val="2"/>
        </w:numPr>
        <w:tabs>
          <w:tab w:val="left" w:pos="354"/>
        </w:tabs>
        <w:spacing w:before="51"/>
        <w:ind w:firstLine="0"/>
      </w:pPr>
      <w:r>
        <w:t>Bilimsel</w:t>
      </w:r>
      <w:r>
        <w:rPr>
          <w:spacing w:val="-7"/>
        </w:rPr>
        <w:t xml:space="preserve"> </w:t>
      </w:r>
      <w:r>
        <w:t>araştırma</w:t>
      </w:r>
      <w:r>
        <w:rPr>
          <w:spacing w:val="-7"/>
        </w:rPr>
        <w:t xml:space="preserve"> </w:t>
      </w:r>
      <w:r>
        <w:t>ve</w:t>
      </w:r>
      <w:r>
        <w:rPr>
          <w:spacing w:val="-7"/>
        </w:rPr>
        <w:t xml:space="preserve"> </w:t>
      </w:r>
      <w:r>
        <w:t>yayın</w:t>
      </w:r>
      <w:r>
        <w:rPr>
          <w:spacing w:val="-8"/>
        </w:rPr>
        <w:t xml:space="preserve"> </w:t>
      </w:r>
      <w:r>
        <w:t>etiği</w:t>
      </w:r>
      <w:r>
        <w:rPr>
          <w:spacing w:val="-6"/>
        </w:rPr>
        <w:t xml:space="preserve"> </w:t>
      </w:r>
      <w:r>
        <w:t>kurulunca</w:t>
      </w:r>
      <w:r>
        <w:rPr>
          <w:spacing w:val="-6"/>
        </w:rPr>
        <w:t xml:space="preserve"> </w:t>
      </w:r>
      <w:r>
        <w:t>alınan</w:t>
      </w:r>
      <w:r>
        <w:rPr>
          <w:spacing w:val="-8"/>
        </w:rPr>
        <w:t xml:space="preserve"> </w:t>
      </w:r>
      <w:r>
        <w:t>nihai</w:t>
      </w:r>
      <w:r>
        <w:rPr>
          <w:spacing w:val="-4"/>
        </w:rPr>
        <w:t xml:space="preserve"> </w:t>
      </w:r>
      <w:r>
        <w:t>kararlar</w:t>
      </w:r>
      <w:r>
        <w:rPr>
          <w:spacing w:val="-6"/>
        </w:rPr>
        <w:t xml:space="preserve"> </w:t>
      </w:r>
      <w:r>
        <w:t>inceleme</w:t>
      </w:r>
      <w:r>
        <w:rPr>
          <w:spacing w:val="-8"/>
        </w:rPr>
        <w:t xml:space="preserve"> </w:t>
      </w:r>
      <w:r>
        <w:t>raporu</w:t>
      </w:r>
      <w:r>
        <w:rPr>
          <w:spacing w:val="-4"/>
        </w:rPr>
        <w:t xml:space="preserve"> </w:t>
      </w:r>
      <w:r>
        <w:t>niteliğinde</w:t>
      </w:r>
      <w:r>
        <w:rPr>
          <w:spacing w:val="-4"/>
        </w:rPr>
        <w:t xml:space="preserve"> </w:t>
      </w:r>
      <w:r>
        <w:t>olup,</w:t>
      </w:r>
      <w:r>
        <w:rPr>
          <w:spacing w:val="-8"/>
        </w:rPr>
        <w:t xml:space="preserve"> </w:t>
      </w:r>
      <w:r>
        <w:t>bu kararlar onaylanmak ya da başka karar alınmak üzere rektöre</w:t>
      </w:r>
      <w:r>
        <w:rPr>
          <w:spacing w:val="-4"/>
        </w:rPr>
        <w:t xml:space="preserve"> </w:t>
      </w:r>
      <w:r>
        <w:t>sunulur.</w:t>
      </w:r>
    </w:p>
    <w:p w:rsidR="00377290" w:rsidRDefault="00B20E8D">
      <w:pPr>
        <w:pStyle w:val="ListeParagraf"/>
        <w:numPr>
          <w:ilvl w:val="0"/>
          <w:numId w:val="2"/>
        </w:numPr>
        <w:tabs>
          <w:tab w:val="left" w:pos="371"/>
        </w:tabs>
        <w:spacing w:line="242" w:lineRule="auto"/>
        <w:ind w:right="118" w:firstLine="0"/>
      </w:pPr>
      <w:r>
        <w:t>Doçentlik sınavına başvuruda bulunan adaylar dışında kalan kişiler hakkında bilimsel araştırma ve yayın etiğine ilişkin şikâyet ve ihbar başvuruları, iddiada bulunulan kişinin eylemi gerçekleştirdiği sırada bağlı bulunduğu yükseköğretim kurumunca değerlendirilerek karara</w:t>
      </w:r>
      <w:r>
        <w:rPr>
          <w:spacing w:val="-8"/>
        </w:rPr>
        <w:t xml:space="preserve"> </w:t>
      </w:r>
      <w:r>
        <w:t>bağlanır.</w:t>
      </w:r>
    </w:p>
    <w:p w:rsidR="00377290" w:rsidRDefault="00377290">
      <w:pPr>
        <w:spacing w:line="242" w:lineRule="auto"/>
        <w:jc w:val="both"/>
        <w:sectPr w:rsidR="00377290">
          <w:pgSz w:w="11910" w:h="16840"/>
          <w:pgMar w:top="1320" w:right="1300" w:bottom="280" w:left="1300" w:header="708" w:footer="708" w:gutter="0"/>
          <w:cols w:space="708"/>
        </w:sectPr>
      </w:pPr>
    </w:p>
    <w:p w:rsidR="00377290" w:rsidRDefault="00B20E8D">
      <w:pPr>
        <w:pStyle w:val="Balk1"/>
        <w:spacing w:before="78"/>
      </w:pPr>
      <w:r>
        <w:lastRenderedPageBreak/>
        <w:t>İnceleme Sonucunda Yapılacak İşlemler</w:t>
      </w:r>
    </w:p>
    <w:p w:rsidR="00377290" w:rsidRDefault="00B20E8D">
      <w:pPr>
        <w:pStyle w:val="ListeParagraf"/>
        <w:numPr>
          <w:ilvl w:val="1"/>
          <w:numId w:val="2"/>
        </w:numPr>
        <w:tabs>
          <w:tab w:val="left" w:pos="364"/>
        </w:tabs>
        <w:spacing w:line="242" w:lineRule="auto"/>
        <w:ind w:right="113" w:firstLine="0"/>
      </w:pPr>
      <w:r>
        <w:t>Bilimsel araştırma ve yayın etiğine aykırı eylemlerde bulunduğu tespit edilen kişiler hakkında ilgili mevzuat</w:t>
      </w:r>
      <w:r>
        <w:rPr>
          <w:spacing w:val="-12"/>
        </w:rPr>
        <w:t xml:space="preserve"> </w:t>
      </w:r>
      <w:r>
        <w:t>uyarınca</w:t>
      </w:r>
      <w:r>
        <w:rPr>
          <w:spacing w:val="-11"/>
        </w:rPr>
        <w:t xml:space="preserve"> </w:t>
      </w:r>
      <w:r>
        <w:t>gerekli</w:t>
      </w:r>
      <w:r>
        <w:rPr>
          <w:spacing w:val="-12"/>
        </w:rPr>
        <w:t xml:space="preserve"> </w:t>
      </w:r>
      <w:r>
        <w:t>disiplin</w:t>
      </w:r>
      <w:r>
        <w:rPr>
          <w:spacing w:val="-12"/>
        </w:rPr>
        <w:t xml:space="preserve"> </w:t>
      </w:r>
      <w:r>
        <w:t>işlemleri</w:t>
      </w:r>
      <w:r>
        <w:rPr>
          <w:spacing w:val="-12"/>
        </w:rPr>
        <w:t xml:space="preserve"> </w:t>
      </w:r>
      <w:r>
        <w:t>ile</w:t>
      </w:r>
      <w:r>
        <w:rPr>
          <w:spacing w:val="-9"/>
        </w:rPr>
        <w:t xml:space="preserve"> </w:t>
      </w:r>
      <w:r>
        <w:t>diğer</w:t>
      </w:r>
      <w:r>
        <w:rPr>
          <w:spacing w:val="-12"/>
        </w:rPr>
        <w:t xml:space="preserve"> </w:t>
      </w:r>
      <w:r>
        <w:t>idari,</w:t>
      </w:r>
      <w:r>
        <w:rPr>
          <w:spacing w:val="-12"/>
        </w:rPr>
        <w:t xml:space="preserve"> </w:t>
      </w:r>
      <w:r>
        <w:t>hukuki</w:t>
      </w:r>
      <w:r>
        <w:rPr>
          <w:spacing w:val="-10"/>
        </w:rPr>
        <w:t xml:space="preserve"> </w:t>
      </w:r>
      <w:r>
        <w:t>ve</w:t>
      </w:r>
      <w:r>
        <w:rPr>
          <w:spacing w:val="-6"/>
        </w:rPr>
        <w:t xml:space="preserve"> </w:t>
      </w:r>
      <w:r>
        <w:t>cezai</w:t>
      </w:r>
      <w:r>
        <w:rPr>
          <w:spacing w:val="-11"/>
        </w:rPr>
        <w:t xml:space="preserve"> </w:t>
      </w:r>
      <w:r>
        <w:t>işlemler</w:t>
      </w:r>
      <w:r>
        <w:rPr>
          <w:spacing w:val="-11"/>
        </w:rPr>
        <w:t xml:space="preserve"> </w:t>
      </w:r>
      <w:r>
        <w:t>Üniversite</w:t>
      </w:r>
      <w:r>
        <w:rPr>
          <w:spacing w:val="-12"/>
        </w:rPr>
        <w:t xml:space="preserve"> </w:t>
      </w:r>
      <w:r>
        <w:t>tarafından yapılır.</w:t>
      </w:r>
    </w:p>
    <w:p w:rsidR="00377290" w:rsidRDefault="00B20E8D">
      <w:pPr>
        <w:pStyle w:val="ListeParagraf"/>
        <w:numPr>
          <w:ilvl w:val="1"/>
          <w:numId w:val="2"/>
        </w:numPr>
        <w:tabs>
          <w:tab w:val="left" w:pos="345"/>
        </w:tabs>
        <w:spacing w:before="52" w:line="242" w:lineRule="auto"/>
        <w:ind w:firstLine="0"/>
      </w:pPr>
      <w:r>
        <w:t>Etiğe</w:t>
      </w:r>
      <w:r>
        <w:rPr>
          <w:spacing w:val="-15"/>
        </w:rPr>
        <w:t xml:space="preserve"> </w:t>
      </w:r>
      <w:r>
        <w:t>aykırı</w:t>
      </w:r>
      <w:r>
        <w:rPr>
          <w:spacing w:val="-15"/>
        </w:rPr>
        <w:t xml:space="preserve"> </w:t>
      </w:r>
      <w:r>
        <w:t>eyleme</w:t>
      </w:r>
      <w:r>
        <w:rPr>
          <w:spacing w:val="-13"/>
        </w:rPr>
        <w:t xml:space="preserve"> </w:t>
      </w:r>
      <w:r>
        <w:t>konu</w:t>
      </w:r>
      <w:r>
        <w:rPr>
          <w:spacing w:val="-15"/>
        </w:rPr>
        <w:t xml:space="preserve"> </w:t>
      </w:r>
      <w:r>
        <w:t>olan</w:t>
      </w:r>
      <w:r>
        <w:rPr>
          <w:spacing w:val="-13"/>
        </w:rPr>
        <w:t xml:space="preserve"> </w:t>
      </w:r>
      <w:r>
        <w:t>eserle</w:t>
      </w:r>
      <w:r>
        <w:rPr>
          <w:spacing w:val="-15"/>
        </w:rPr>
        <w:t xml:space="preserve"> </w:t>
      </w:r>
      <w:r>
        <w:t>daha</w:t>
      </w:r>
      <w:r>
        <w:rPr>
          <w:spacing w:val="-14"/>
        </w:rPr>
        <w:t xml:space="preserve"> </w:t>
      </w:r>
      <w:r>
        <w:t>önce</w:t>
      </w:r>
      <w:r>
        <w:rPr>
          <w:spacing w:val="-15"/>
        </w:rPr>
        <w:t xml:space="preserve"> </w:t>
      </w:r>
      <w:r>
        <w:t>akademik</w:t>
      </w:r>
      <w:r>
        <w:rPr>
          <w:spacing w:val="-16"/>
        </w:rPr>
        <w:t xml:space="preserve"> </w:t>
      </w:r>
      <w:r>
        <w:t>unvan</w:t>
      </w:r>
      <w:r>
        <w:rPr>
          <w:spacing w:val="-14"/>
        </w:rPr>
        <w:t xml:space="preserve"> </w:t>
      </w:r>
      <w:r>
        <w:t>elde</w:t>
      </w:r>
      <w:r>
        <w:rPr>
          <w:spacing w:val="-13"/>
        </w:rPr>
        <w:t xml:space="preserve"> </w:t>
      </w:r>
      <w:r>
        <w:t>edilmiş</w:t>
      </w:r>
      <w:r>
        <w:rPr>
          <w:spacing w:val="-13"/>
        </w:rPr>
        <w:t xml:space="preserve"> </w:t>
      </w:r>
      <w:r>
        <w:t>ise</w:t>
      </w:r>
      <w:r>
        <w:rPr>
          <w:spacing w:val="-15"/>
        </w:rPr>
        <w:t xml:space="preserve"> </w:t>
      </w:r>
      <w:r>
        <w:t>kişi</w:t>
      </w:r>
      <w:r>
        <w:rPr>
          <w:spacing w:val="-6"/>
        </w:rPr>
        <w:t xml:space="preserve"> </w:t>
      </w:r>
      <w:r>
        <w:t>hakkında</w:t>
      </w:r>
      <w:r>
        <w:rPr>
          <w:spacing w:val="-13"/>
        </w:rPr>
        <w:t xml:space="preserve"> </w:t>
      </w:r>
      <w:r>
        <w:t>yapılan işlemler sonucunda alınan etik ihlal kararı sebebiyle bu unvanın geri alınıp alınmayacağı hususu da Üniversite tarafından</w:t>
      </w:r>
      <w:r>
        <w:rPr>
          <w:spacing w:val="-3"/>
        </w:rPr>
        <w:t xml:space="preserve"> </w:t>
      </w:r>
      <w:r>
        <w:t>değerlendirilir.</w:t>
      </w:r>
    </w:p>
    <w:p w:rsidR="00377290" w:rsidRDefault="00B20E8D">
      <w:pPr>
        <w:pStyle w:val="ListeParagraf"/>
        <w:numPr>
          <w:ilvl w:val="1"/>
          <w:numId w:val="2"/>
        </w:numPr>
        <w:tabs>
          <w:tab w:val="left" w:pos="345"/>
        </w:tabs>
        <w:spacing w:before="51" w:line="244" w:lineRule="auto"/>
        <w:ind w:firstLine="0"/>
      </w:pPr>
      <w:r>
        <w:t>Etiğe</w:t>
      </w:r>
      <w:r>
        <w:rPr>
          <w:spacing w:val="-15"/>
        </w:rPr>
        <w:t xml:space="preserve"> </w:t>
      </w:r>
      <w:r>
        <w:t>aykırı</w:t>
      </w:r>
      <w:r>
        <w:rPr>
          <w:spacing w:val="-16"/>
        </w:rPr>
        <w:t xml:space="preserve"> </w:t>
      </w:r>
      <w:r>
        <w:t>eylemlerin</w:t>
      </w:r>
      <w:r>
        <w:rPr>
          <w:spacing w:val="-14"/>
        </w:rPr>
        <w:t xml:space="preserve"> </w:t>
      </w:r>
      <w:r>
        <w:t>gerçekleşmesi</w:t>
      </w:r>
      <w:r>
        <w:rPr>
          <w:spacing w:val="-13"/>
        </w:rPr>
        <w:t xml:space="preserve"> </w:t>
      </w:r>
      <w:r>
        <w:t>halinde</w:t>
      </w:r>
      <w:r>
        <w:rPr>
          <w:spacing w:val="-14"/>
        </w:rPr>
        <w:t xml:space="preserve"> </w:t>
      </w:r>
      <w:r>
        <w:t>asıl</w:t>
      </w:r>
      <w:r>
        <w:rPr>
          <w:spacing w:val="-16"/>
        </w:rPr>
        <w:t xml:space="preserve"> </w:t>
      </w:r>
      <w:r>
        <w:t>müellif,</w:t>
      </w:r>
      <w:r>
        <w:rPr>
          <w:spacing w:val="-14"/>
        </w:rPr>
        <w:t xml:space="preserve"> </w:t>
      </w:r>
      <w:r>
        <w:t>zarar</w:t>
      </w:r>
      <w:r>
        <w:rPr>
          <w:spacing w:val="-16"/>
        </w:rPr>
        <w:t xml:space="preserve"> </w:t>
      </w:r>
      <w:r>
        <w:t>gören</w:t>
      </w:r>
      <w:r>
        <w:rPr>
          <w:spacing w:val="-14"/>
        </w:rPr>
        <w:t xml:space="preserve"> </w:t>
      </w:r>
      <w:r>
        <w:t>veya</w:t>
      </w:r>
      <w:r>
        <w:rPr>
          <w:spacing w:val="-14"/>
        </w:rPr>
        <w:t xml:space="preserve"> </w:t>
      </w:r>
      <w:r>
        <w:t>hakları</w:t>
      </w:r>
      <w:r>
        <w:rPr>
          <w:spacing w:val="-9"/>
        </w:rPr>
        <w:t xml:space="preserve"> </w:t>
      </w:r>
      <w:r>
        <w:t>olumsuz</w:t>
      </w:r>
      <w:r>
        <w:rPr>
          <w:spacing w:val="-14"/>
        </w:rPr>
        <w:t xml:space="preserve"> </w:t>
      </w:r>
      <w:r>
        <w:t>etkilenen kişi ve kuruluşların rıza göstermesi ilgililerin sorumluluğunu ortadan</w:t>
      </w:r>
      <w:r>
        <w:rPr>
          <w:spacing w:val="-5"/>
        </w:rPr>
        <w:t xml:space="preserve"> </w:t>
      </w:r>
      <w:r>
        <w:t>kaldırmaz.</w:t>
      </w:r>
    </w:p>
    <w:p w:rsidR="00377290" w:rsidRDefault="00B20E8D">
      <w:pPr>
        <w:pStyle w:val="ListeParagraf"/>
        <w:numPr>
          <w:ilvl w:val="1"/>
          <w:numId w:val="2"/>
        </w:numPr>
        <w:tabs>
          <w:tab w:val="left" w:pos="368"/>
        </w:tabs>
        <w:spacing w:before="51"/>
        <w:ind w:firstLine="0"/>
      </w:pPr>
      <w:r>
        <w:t>Bilimsel araştırma ve yayın etiğine aykırı bir eylemin tespit edilmesi halinde Üniversite tarafından ilgili yayının ortak yazarlarının görev yaptıkları kamu kurumuna da bilgi</w:t>
      </w:r>
      <w:r>
        <w:rPr>
          <w:spacing w:val="-7"/>
        </w:rPr>
        <w:t xml:space="preserve"> </w:t>
      </w:r>
      <w:r>
        <w:t>verilir.</w:t>
      </w:r>
    </w:p>
    <w:p w:rsidR="00377290" w:rsidRDefault="00B20E8D">
      <w:pPr>
        <w:pStyle w:val="ListeParagraf"/>
        <w:numPr>
          <w:ilvl w:val="1"/>
          <w:numId w:val="2"/>
        </w:numPr>
        <w:tabs>
          <w:tab w:val="left" w:pos="357"/>
        </w:tabs>
        <w:spacing w:before="63"/>
        <w:ind w:left="356" w:right="0" w:hanging="241"/>
      </w:pPr>
      <w:r>
        <w:t>Etik ihlal kararları en geç bir ay içerisinde Yükseköğretim Kurulu Başkanlığına</w:t>
      </w:r>
      <w:r>
        <w:rPr>
          <w:spacing w:val="-19"/>
        </w:rPr>
        <w:t xml:space="preserve"> </w:t>
      </w:r>
      <w:r>
        <w:t>bildirilir.</w:t>
      </w:r>
    </w:p>
    <w:p w:rsidR="00377290" w:rsidRDefault="00377290">
      <w:pPr>
        <w:pStyle w:val="GvdeMetni"/>
        <w:spacing w:before="6"/>
        <w:ind w:left="0"/>
        <w:jc w:val="left"/>
        <w:rPr>
          <w:sz w:val="32"/>
        </w:rPr>
      </w:pPr>
    </w:p>
    <w:p w:rsidR="00377290" w:rsidRDefault="00B20E8D">
      <w:pPr>
        <w:pStyle w:val="Balk1"/>
      </w:pPr>
      <w:r>
        <w:t>(2) Araştırma Projesi “Etik Onayı” için</w:t>
      </w:r>
    </w:p>
    <w:p w:rsidR="00377290" w:rsidRDefault="00B20E8D">
      <w:pPr>
        <w:pStyle w:val="ListeParagraf"/>
        <w:numPr>
          <w:ilvl w:val="0"/>
          <w:numId w:val="1"/>
        </w:numPr>
        <w:tabs>
          <w:tab w:val="left" w:pos="436"/>
        </w:tabs>
        <w:spacing w:before="56"/>
        <w:ind w:right="116" w:firstLine="0"/>
      </w:pPr>
      <w:r>
        <w:t>Kahramanmaraş İstiklal Üniversitesi personeli ya da öğrencilerinin yürüteceği çalışmaların başvuruları Etik Kurula, Üniversite dışından araştırmacıların yürütecekleri çalışmaların başvuruları ise doğrudan Üniversite Rektörlüğü’ne (Genel Sekreterlik)</w:t>
      </w:r>
      <w:r>
        <w:rPr>
          <w:spacing w:val="-5"/>
        </w:rPr>
        <w:t xml:space="preserve"> </w:t>
      </w:r>
      <w:r>
        <w:t>yapılır.</w:t>
      </w:r>
    </w:p>
    <w:p w:rsidR="00377290" w:rsidRDefault="00B20E8D">
      <w:pPr>
        <w:pStyle w:val="ListeParagraf"/>
        <w:numPr>
          <w:ilvl w:val="0"/>
          <w:numId w:val="1"/>
        </w:numPr>
        <w:tabs>
          <w:tab w:val="left" w:pos="443"/>
        </w:tabs>
        <w:spacing w:line="242" w:lineRule="auto"/>
        <w:ind w:firstLine="0"/>
      </w:pPr>
      <w:r>
        <w:t>Etik Kurulu’nun internet sayfasındaki başvuru formu ve ilgili belgeler elektronik ortamda doldurularak</w:t>
      </w:r>
      <w:r>
        <w:rPr>
          <w:spacing w:val="-16"/>
        </w:rPr>
        <w:t xml:space="preserve"> </w:t>
      </w:r>
      <w:r>
        <w:t>iki</w:t>
      </w:r>
      <w:r>
        <w:rPr>
          <w:spacing w:val="-16"/>
        </w:rPr>
        <w:t xml:space="preserve"> </w:t>
      </w:r>
      <w:r>
        <w:t>adet</w:t>
      </w:r>
      <w:r>
        <w:rPr>
          <w:spacing w:val="-16"/>
        </w:rPr>
        <w:t xml:space="preserve"> </w:t>
      </w:r>
      <w:r>
        <w:t>basılı,</w:t>
      </w:r>
      <w:r>
        <w:rPr>
          <w:spacing w:val="-19"/>
        </w:rPr>
        <w:t xml:space="preserve"> </w:t>
      </w:r>
      <w:r>
        <w:t>ıslak</w:t>
      </w:r>
      <w:r>
        <w:rPr>
          <w:spacing w:val="-15"/>
        </w:rPr>
        <w:t xml:space="preserve"> </w:t>
      </w:r>
      <w:r>
        <w:t>imzalı</w:t>
      </w:r>
      <w:r>
        <w:rPr>
          <w:spacing w:val="-16"/>
        </w:rPr>
        <w:t xml:space="preserve"> </w:t>
      </w:r>
      <w:r>
        <w:t>kopyası</w:t>
      </w:r>
      <w:r>
        <w:rPr>
          <w:spacing w:val="-15"/>
        </w:rPr>
        <w:t xml:space="preserve"> </w:t>
      </w:r>
      <w:r>
        <w:t>ve</w:t>
      </w:r>
      <w:r>
        <w:rPr>
          <w:spacing w:val="-16"/>
        </w:rPr>
        <w:t xml:space="preserve"> </w:t>
      </w:r>
      <w:r>
        <w:t>elektronik</w:t>
      </w:r>
      <w:r>
        <w:rPr>
          <w:spacing w:val="-16"/>
        </w:rPr>
        <w:t xml:space="preserve"> </w:t>
      </w:r>
      <w:r>
        <w:t>ortamda</w:t>
      </w:r>
      <w:r>
        <w:rPr>
          <w:spacing w:val="-15"/>
        </w:rPr>
        <w:t xml:space="preserve"> </w:t>
      </w:r>
      <w:r>
        <w:t>bir</w:t>
      </w:r>
      <w:r>
        <w:rPr>
          <w:spacing w:val="-16"/>
        </w:rPr>
        <w:t xml:space="preserve"> </w:t>
      </w:r>
      <w:r>
        <w:t>kopyası</w:t>
      </w:r>
      <w:r>
        <w:rPr>
          <w:spacing w:val="-15"/>
        </w:rPr>
        <w:t xml:space="preserve"> </w:t>
      </w:r>
      <w:r>
        <w:t>Kurul</w:t>
      </w:r>
      <w:r>
        <w:rPr>
          <w:spacing w:val="-15"/>
        </w:rPr>
        <w:t xml:space="preserve"> </w:t>
      </w:r>
      <w:proofErr w:type="spellStart"/>
      <w:r>
        <w:t>Sekretaryası’na</w:t>
      </w:r>
      <w:proofErr w:type="spellEnd"/>
      <w:r>
        <w:t xml:space="preserve"> teslim edilir. Başkan, incelemek ve sonuçlandırmak üzere, başvuruları müracaat sırasına göre Kurul gündemine</w:t>
      </w:r>
      <w:r>
        <w:rPr>
          <w:spacing w:val="-1"/>
        </w:rPr>
        <w:t xml:space="preserve"> </w:t>
      </w:r>
      <w:r>
        <w:t>alır.</w:t>
      </w:r>
    </w:p>
    <w:p w:rsidR="00035F74" w:rsidRDefault="00B20E8D" w:rsidP="00192588">
      <w:pPr>
        <w:pStyle w:val="ListeParagraf"/>
        <w:numPr>
          <w:ilvl w:val="0"/>
          <w:numId w:val="1"/>
        </w:numPr>
        <w:tabs>
          <w:tab w:val="left" w:pos="364"/>
        </w:tabs>
        <w:spacing w:before="51"/>
        <w:ind w:right="117" w:firstLine="0"/>
      </w:pPr>
      <w:r>
        <w:t>İlan edilen toplantı gününden beş iş günü öncesi mesai saati bitimine kadar eksiksiz teslim edilen dosyalar ilk Kurul toplantısı gündemine</w:t>
      </w:r>
      <w:r w:rsidRPr="00035F74">
        <w:rPr>
          <w:spacing w:val="-5"/>
        </w:rPr>
        <w:t xml:space="preserve"> </w:t>
      </w:r>
      <w:r>
        <w:t>alınır.</w:t>
      </w:r>
      <w:r w:rsidR="00035F74">
        <w:t xml:space="preserve"> </w:t>
      </w:r>
    </w:p>
    <w:p w:rsidR="00377290" w:rsidRDefault="00035F74" w:rsidP="00035F74">
      <w:pPr>
        <w:tabs>
          <w:tab w:val="left" w:pos="364"/>
        </w:tabs>
        <w:spacing w:before="51"/>
        <w:ind w:left="116" w:right="117"/>
      </w:pPr>
      <w:r>
        <w:t xml:space="preserve">ç) </w:t>
      </w:r>
      <w:r w:rsidR="00B20E8D">
        <w:t>Başvurudan önce uygulamaya konmuş çalışmalar değerlendirmeye alınmaz ve geçmişe yönelik olarak hiçbir şekilde Etik Kurul izni</w:t>
      </w:r>
      <w:r w:rsidR="00B20E8D" w:rsidRPr="00035F74">
        <w:rPr>
          <w:spacing w:val="-4"/>
        </w:rPr>
        <w:t xml:space="preserve"> </w:t>
      </w:r>
      <w:r w:rsidR="00B20E8D">
        <w:t>verilmez.</w:t>
      </w:r>
    </w:p>
    <w:p w:rsidR="00377290" w:rsidRDefault="00B20E8D">
      <w:pPr>
        <w:pStyle w:val="ListeParagraf"/>
        <w:numPr>
          <w:ilvl w:val="0"/>
          <w:numId w:val="1"/>
        </w:numPr>
        <w:tabs>
          <w:tab w:val="left" w:pos="415"/>
        </w:tabs>
        <w:ind w:firstLine="0"/>
      </w:pPr>
      <w:r>
        <w:t>Kurul, başvurusu yapılan araştırma projelerini çalışmanın amacı, yöntemi, yararları ve olası tehlikelerini, bütçesini göz önünde bulundurarak etik açıdan değerlendirir. Değerlendirme sonucunda "Uygun", "Düzeltilmesi Gerekir" ya da "Uygun Değildir" şeklinde karar verir. Başvurusuna "Düzeltilmesi Gerekir" kararı verilen sorumlu araştırmacı, gerekli düzeltmeleri yaparak veya eksiklikleri gidererek tekrar Kurula başvuru</w:t>
      </w:r>
      <w:r>
        <w:rPr>
          <w:spacing w:val="-5"/>
        </w:rPr>
        <w:t xml:space="preserve"> </w:t>
      </w:r>
      <w:r>
        <w:t>yapabilir.</w:t>
      </w:r>
    </w:p>
    <w:p w:rsidR="00377290" w:rsidRDefault="00B20E8D">
      <w:pPr>
        <w:pStyle w:val="ListeParagraf"/>
        <w:numPr>
          <w:ilvl w:val="0"/>
          <w:numId w:val="1"/>
        </w:numPr>
        <w:tabs>
          <w:tab w:val="left" w:pos="355"/>
        </w:tabs>
        <w:spacing w:before="61"/>
        <w:ind w:right="116" w:firstLine="0"/>
      </w:pPr>
      <w:r>
        <w:t>Kurul, değişiklik yapılmasını talep ederse, istenen değişiklikler sorumlu araştırmacıya elektronik ortamda bildirilir. İstenilen düzeltmeler Etik Kurula sunuluncaya kadar inceleme süreci durdurulur. Eksiklerin tamamlanması için bekleme süresi 1 (bir) ayı geçemez; bu süre aşıldığında başvuru dosyası geri çekilmiş kabul</w:t>
      </w:r>
      <w:r>
        <w:rPr>
          <w:spacing w:val="-5"/>
        </w:rPr>
        <w:t xml:space="preserve"> </w:t>
      </w:r>
      <w:r>
        <w:t>edilir.</w:t>
      </w:r>
    </w:p>
    <w:p w:rsidR="00377290" w:rsidRDefault="00B20E8D">
      <w:pPr>
        <w:pStyle w:val="ListeParagraf"/>
        <w:numPr>
          <w:ilvl w:val="0"/>
          <w:numId w:val="1"/>
        </w:numPr>
        <w:tabs>
          <w:tab w:val="left" w:pos="362"/>
        </w:tabs>
        <w:spacing w:before="58" w:line="244" w:lineRule="auto"/>
        <w:ind w:right="120" w:firstLine="0"/>
      </w:pPr>
      <w:r>
        <w:t>Etik Kurul, gerek gördüğü durumlarda incelemekte olduğu araştırma önerisini yapan araştırmacıları ya da konu ile ilgili uzmanları toplantılarına davet ederek görüş</w:t>
      </w:r>
      <w:r>
        <w:rPr>
          <w:spacing w:val="-9"/>
        </w:rPr>
        <w:t xml:space="preserve"> </w:t>
      </w:r>
      <w:r>
        <w:t>alabilir.</w:t>
      </w:r>
    </w:p>
    <w:p w:rsidR="00B20E8D" w:rsidRDefault="00B20E8D" w:rsidP="00E8501E">
      <w:pPr>
        <w:pStyle w:val="ListeParagraf"/>
        <w:numPr>
          <w:ilvl w:val="0"/>
          <w:numId w:val="1"/>
        </w:numPr>
        <w:tabs>
          <w:tab w:val="left" w:pos="405"/>
        </w:tabs>
        <w:spacing w:before="52" w:line="244" w:lineRule="auto"/>
        <w:ind w:right="120" w:firstLine="0"/>
      </w:pPr>
      <w:r>
        <w:t>Kurul kararının "Uygun" olması durumunda, sonuç sorumlu araştırmacıya elektronik ortamda bildirilir. Islak imzalı etik onay belgesi Kurul'dan</w:t>
      </w:r>
      <w:r w:rsidRPr="00B20E8D">
        <w:rPr>
          <w:spacing w:val="-7"/>
        </w:rPr>
        <w:t xml:space="preserve"> </w:t>
      </w:r>
      <w:r>
        <w:t xml:space="preserve">alınır. </w:t>
      </w:r>
    </w:p>
    <w:p w:rsidR="00B20E8D" w:rsidRDefault="00B20E8D" w:rsidP="00295EC2">
      <w:pPr>
        <w:pStyle w:val="ListeParagraf"/>
        <w:numPr>
          <w:ilvl w:val="0"/>
          <w:numId w:val="1"/>
        </w:numPr>
        <w:tabs>
          <w:tab w:val="left" w:pos="405"/>
        </w:tabs>
        <w:spacing w:before="58" w:line="244" w:lineRule="auto"/>
        <w:ind w:right="120" w:firstLine="0"/>
      </w:pPr>
      <w:r>
        <w:t xml:space="preserve">Kurul toplantısında alınan tüm kararlar ve gerekçeleri karar defterine açık bir şekilde yazılır. </w:t>
      </w:r>
    </w:p>
    <w:p w:rsidR="00377290" w:rsidRDefault="00B20E8D" w:rsidP="00B20E8D">
      <w:pPr>
        <w:pStyle w:val="ListeParagraf"/>
        <w:tabs>
          <w:tab w:val="left" w:pos="405"/>
        </w:tabs>
        <w:spacing w:before="58" w:line="244" w:lineRule="auto"/>
        <w:ind w:right="120"/>
      </w:pPr>
      <w:r>
        <w:t>ı) Kurul,</w:t>
      </w:r>
      <w:r w:rsidRPr="00B20E8D">
        <w:rPr>
          <w:spacing w:val="-14"/>
        </w:rPr>
        <w:t xml:space="preserve"> </w:t>
      </w:r>
      <w:r>
        <w:t>gerektiğinde</w:t>
      </w:r>
      <w:r w:rsidRPr="00B20E8D">
        <w:rPr>
          <w:spacing w:val="-12"/>
        </w:rPr>
        <w:t xml:space="preserve"> </w:t>
      </w:r>
      <w:r>
        <w:t>onay</w:t>
      </w:r>
      <w:r w:rsidRPr="00B20E8D">
        <w:rPr>
          <w:spacing w:val="-15"/>
        </w:rPr>
        <w:t xml:space="preserve"> </w:t>
      </w:r>
      <w:r>
        <w:t>verdiği</w:t>
      </w:r>
      <w:r w:rsidRPr="00B20E8D">
        <w:rPr>
          <w:spacing w:val="-14"/>
        </w:rPr>
        <w:t xml:space="preserve"> </w:t>
      </w:r>
      <w:r>
        <w:t>araştırmaları</w:t>
      </w:r>
      <w:r w:rsidRPr="00B20E8D">
        <w:rPr>
          <w:spacing w:val="-12"/>
        </w:rPr>
        <w:t xml:space="preserve"> </w:t>
      </w:r>
      <w:r>
        <w:t>izler</w:t>
      </w:r>
      <w:r w:rsidRPr="00B20E8D">
        <w:rPr>
          <w:spacing w:val="-14"/>
        </w:rPr>
        <w:t xml:space="preserve"> </w:t>
      </w:r>
      <w:r>
        <w:t>ve</w:t>
      </w:r>
      <w:r w:rsidRPr="00B20E8D">
        <w:rPr>
          <w:spacing w:val="-12"/>
        </w:rPr>
        <w:t xml:space="preserve"> </w:t>
      </w:r>
      <w:r>
        <w:t>gelişme</w:t>
      </w:r>
      <w:r w:rsidRPr="00B20E8D">
        <w:rPr>
          <w:spacing w:val="-13"/>
        </w:rPr>
        <w:t xml:space="preserve"> </w:t>
      </w:r>
      <w:r>
        <w:t>raporu</w:t>
      </w:r>
      <w:r w:rsidRPr="00B20E8D">
        <w:rPr>
          <w:spacing w:val="-15"/>
        </w:rPr>
        <w:t xml:space="preserve"> </w:t>
      </w:r>
      <w:r>
        <w:t>isteyebilir.</w:t>
      </w:r>
      <w:r w:rsidRPr="00B20E8D">
        <w:rPr>
          <w:spacing w:val="-15"/>
        </w:rPr>
        <w:t xml:space="preserve"> </w:t>
      </w:r>
      <w:r>
        <w:t>Bu</w:t>
      </w:r>
      <w:r w:rsidRPr="00B20E8D">
        <w:rPr>
          <w:spacing w:val="-9"/>
        </w:rPr>
        <w:t xml:space="preserve"> </w:t>
      </w:r>
      <w:r>
        <w:t>raporların</w:t>
      </w:r>
      <w:r w:rsidRPr="00B20E8D">
        <w:rPr>
          <w:spacing w:val="-15"/>
        </w:rPr>
        <w:t xml:space="preserve"> </w:t>
      </w:r>
      <w:r>
        <w:t>Kurula ulaştırılmasından, sorumlu araştırmacı sorumludur. Kurul Başkanı gelişme raporlarını inceleyerek söz konusu araştırmanın orijinal başvuruya uygun olarak yürütülüp yürütülmediğini inceler. Başkan gerek gördüğünde, araştırmanın uygulanmasını gözleme kararı alınmasını Kurula tavsiye edebilir. Gözlem süreci Kurulca belirlenecek esaslar çerçevesinde yürür. Başkan, gelişme raporu incelemesi sonucunda etik kurallara uymadığını saptadığı araştırmaların sonlandırılması ve ilgili birimlere bilgi verilmesi için durumu Kurul gündemine getirir.</w:t>
      </w:r>
    </w:p>
    <w:p w:rsidR="00377290" w:rsidRDefault="00B20E8D">
      <w:pPr>
        <w:pStyle w:val="ListeParagraf"/>
        <w:numPr>
          <w:ilvl w:val="0"/>
          <w:numId w:val="1"/>
        </w:numPr>
        <w:tabs>
          <w:tab w:val="left" w:pos="333"/>
        </w:tabs>
        <w:ind w:firstLine="0"/>
      </w:pPr>
      <w:r>
        <w:t>Çalışma onay aldıktan sonra ölçme araçlarında (anket, test, ölçek, mülakat, gözlem, resim, çizim, video film, ses kaydı ve benzeri) yapılacak değişiklikler tekrar Kurul'un onayına sunulmalıdır. Kurul onayına sunulmadan yapılan tüm değişikliklerin yasal ve idari sorumluluğu araştırmacılara</w:t>
      </w:r>
      <w:r>
        <w:rPr>
          <w:spacing w:val="-19"/>
        </w:rPr>
        <w:t xml:space="preserve"> </w:t>
      </w:r>
      <w:r>
        <w:t>aittir.</w:t>
      </w:r>
    </w:p>
    <w:p w:rsidR="00377290" w:rsidRDefault="00377290">
      <w:pPr>
        <w:jc w:val="both"/>
        <w:sectPr w:rsidR="00377290">
          <w:pgSz w:w="11910" w:h="16840"/>
          <w:pgMar w:top="1320" w:right="1300" w:bottom="280" w:left="1300" w:header="708" w:footer="708" w:gutter="0"/>
          <w:cols w:space="708"/>
        </w:sectPr>
      </w:pPr>
    </w:p>
    <w:p w:rsidR="00377290" w:rsidRDefault="00B20E8D">
      <w:pPr>
        <w:pStyle w:val="ListeParagraf"/>
        <w:numPr>
          <w:ilvl w:val="0"/>
          <w:numId w:val="1"/>
        </w:numPr>
        <w:tabs>
          <w:tab w:val="left" w:pos="366"/>
        </w:tabs>
        <w:spacing w:before="76" w:line="244" w:lineRule="auto"/>
        <w:ind w:right="110" w:firstLine="0"/>
      </w:pPr>
      <w:r>
        <w:lastRenderedPageBreak/>
        <w:t>Araştırmacılar, değerlendirme sonucunun “Uygun” görüldüğü kendisine yazılı olarak bildirilmeden araştırmanın veri toplama aşamasına</w:t>
      </w:r>
      <w:r>
        <w:rPr>
          <w:spacing w:val="-5"/>
        </w:rPr>
        <w:t xml:space="preserve"> </w:t>
      </w:r>
      <w:r>
        <w:t>başlayamaz.</w:t>
      </w:r>
    </w:p>
    <w:p w:rsidR="00377290" w:rsidRDefault="00B20E8D">
      <w:pPr>
        <w:pStyle w:val="ListeParagraf"/>
        <w:numPr>
          <w:ilvl w:val="0"/>
          <w:numId w:val="1"/>
        </w:numPr>
        <w:tabs>
          <w:tab w:val="left" w:pos="309"/>
        </w:tabs>
        <w:spacing w:before="53"/>
        <w:ind w:left="308" w:right="0" w:hanging="193"/>
      </w:pPr>
      <w:r>
        <w:t>Toplanan verinin doğruluğundan, gizliliğinden ve veri güvenliğinden araştırmacılar</w:t>
      </w:r>
      <w:r>
        <w:rPr>
          <w:spacing w:val="-13"/>
        </w:rPr>
        <w:t xml:space="preserve"> </w:t>
      </w:r>
      <w:r>
        <w:t>sorumludur.</w:t>
      </w:r>
    </w:p>
    <w:p w:rsidR="00377290" w:rsidRDefault="00377290">
      <w:pPr>
        <w:pStyle w:val="GvdeMetni"/>
        <w:spacing w:before="0"/>
        <w:ind w:left="0"/>
        <w:jc w:val="left"/>
        <w:rPr>
          <w:sz w:val="24"/>
        </w:rPr>
      </w:pPr>
    </w:p>
    <w:p w:rsidR="00377290" w:rsidRDefault="00377290">
      <w:pPr>
        <w:pStyle w:val="GvdeMetni"/>
        <w:spacing w:before="7"/>
        <w:ind w:left="0"/>
        <w:jc w:val="left"/>
        <w:rPr>
          <w:sz w:val="35"/>
        </w:rPr>
      </w:pPr>
    </w:p>
    <w:p w:rsidR="00377290" w:rsidRDefault="00B20E8D">
      <w:pPr>
        <w:pStyle w:val="Balk1"/>
        <w:ind w:left="2029" w:right="2030"/>
        <w:jc w:val="center"/>
      </w:pPr>
      <w:r>
        <w:t>DÖRDÜNCÜ BÖLÜM</w:t>
      </w:r>
    </w:p>
    <w:p w:rsidR="00377290" w:rsidRDefault="00B20E8D">
      <w:pPr>
        <w:spacing w:before="61"/>
        <w:ind w:left="2030" w:right="2030"/>
        <w:jc w:val="center"/>
        <w:rPr>
          <w:b/>
        </w:rPr>
      </w:pPr>
      <w:r>
        <w:rPr>
          <w:b/>
        </w:rPr>
        <w:t>Çeşitli ve Son Hükümler</w:t>
      </w:r>
    </w:p>
    <w:p w:rsidR="00377290" w:rsidRDefault="00377290">
      <w:pPr>
        <w:pStyle w:val="GvdeMetni"/>
        <w:spacing w:before="6"/>
        <w:ind w:left="0"/>
        <w:jc w:val="left"/>
        <w:rPr>
          <w:b/>
          <w:sz w:val="32"/>
        </w:rPr>
      </w:pPr>
    </w:p>
    <w:p w:rsidR="00377290" w:rsidRDefault="00B20E8D">
      <w:pPr>
        <w:ind w:left="116"/>
        <w:jc w:val="both"/>
        <w:rPr>
          <w:b/>
        </w:rPr>
      </w:pPr>
      <w:r>
        <w:rPr>
          <w:b/>
        </w:rPr>
        <w:t>Zaman Aşımı</w:t>
      </w:r>
    </w:p>
    <w:p w:rsidR="00377290" w:rsidRDefault="00204742">
      <w:pPr>
        <w:pStyle w:val="GvdeMetni"/>
        <w:spacing w:before="57" w:line="242" w:lineRule="auto"/>
        <w:ind w:right="120"/>
      </w:pPr>
      <w:r>
        <w:rPr>
          <w:b/>
        </w:rPr>
        <w:t>MADDE</w:t>
      </w:r>
      <w:r w:rsidR="00B20E8D">
        <w:rPr>
          <w:b/>
        </w:rPr>
        <w:t xml:space="preserve"> 11. </w:t>
      </w:r>
      <w:r w:rsidR="00B20E8D">
        <w:t>a) İntihal ve sahtecilik şeklindeki etik ihlallerinde inceleme başlatılması herhangi bir süre sınırlamasına tabi değildir. Ancak bunların haricindeki etik ihlallerinde eylemin gerçekleştiği tarihten itibaren on yıl geçtikten sonra inceleme yapılamaz.</w:t>
      </w:r>
    </w:p>
    <w:p w:rsidR="00377290" w:rsidRDefault="00B20E8D">
      <w:pPr>
        <w:pStyle w:val="GvdeMetni"/>
        <w:spacing w:before="51" w:line="244" w:lineRule="auto"/>
        <w:ind w:right="122"/>
      </w:pPr>
      <w:r>
        <w:t>b) İntihal ve sahtecilik haricindeki diğer etik ihlallerinde, etik ihlal teşkil eden eylemin öğrenildiği tarihten itibaren iki yıl içinde etik inceleme başlatılmaması halinde etik ihlal iddiası incelenemez.</w:t>
      </w:r>
    </w:p>
    <w:p w:rsidR="00377290" w:rsidRDefault="00377290">
      <w:pPr>
        <w:pStyle w:val="GvdeMetni"/>
        <w:spacing w:before="0"/>
        <w:ind w:left="0"/>
        <w:jc w:val="left"/>
        <w:rPr>
          <w:sz w:val="32"/>
        </w:rPr>
      </w:pPr>
    </w:p>
    <w:p w:rsidR="00377290" w:rsidRDefault="00B20E8D">
      <w:pPr>
        <w:pStyle w:val="Balk1"/>
        <w:jc w:val="left"/>
      </w:pPr>
      <w:r>
        <w:t>Gizlilik</w:t>
      </w:r>
    </w:p>
    <w:p w:rsidR="00377290" w:rsidRDefault="00204742">
      <w:pPr>
        <w:pStyle w:val="GvdeMetni"/>
        <w:spacing w:before="57"/>
        <w:ind w:right="112"/>
      </w:pPr>
      <w:r>
        <w:rPr>
          <w:b/>
        </w:rPr>
        <w:t>MADDE</w:t>
      </w:r>
      <w:r w:rsidR="00B20E8D">
        <w:rPr>
          <w:b/>
        </w:rPr>
        <w:t xml:space="preserve"> 12. </w:t>
      </w:r>
      <w:r w:rsidR="00B20E8D">
        <w:t>Bilimsel araştırma ve yayın etiği kurulunun kararları, genel düzenlemeler dışında gizlidir, üyeler inceleme konusu dosyaların içeriğini kurul toplantısı dışında başkaları ile tartışamaz, Etik Kurulun yapmış olduğu tespitler hakkında bu Yönergede belirtilen kişi ve kuruluşlar ile başvuru sahibinden başkasına bilgi verilmez. Yargı mercileri tarafından talep edilen belgeler ise gizlilik kaydı ile ilgili mercie sunulur.</w:t>
      </w:r>
    </w:p>
    <w:p w:rsidR="00377290" w:rsidRDefault="00377290">
      <w:pPr>
        <w:pStyle w:val="GvdeMetni"/>
        <w:spacing w:before="6"/>
        <w:ind w:left="0"/>
        <w:jc w:val="left"/>
        <w:rPr>
          <w:sz w:val="32"/>
        </w:rPr>
      </w:pPr>
    </w:p>
    <w:p w:rsidR="00377290" w:rsidRDefault="00B20E8D">
      <w:pPr>
        <w:pStyle w:val="Balk1"/>
      </w:pPr>
      <w:r>
        <w:t>Yeniden İnceleme</w:t>
      </w:r>
    </w:p>
    <w:p w:rsidR="00377290" w:rsidRDefault="00204742">
      <w:pPr>
        <w:pStyle w:val="GvdeMetni"/>
        <w:spacing w:before="59"/>
        <w:ind w:right="113"/>
      </w:pPr>
      <w:r>
        <w:rPr>
          <w:b/>
        </w:rPr>
        <w:t>MADDE</w:t>
      </w:r>
      <w:r w:rsidR="00B20E8D">
        <w:rPr>
          <w:b/>
        </w:rPr>
        <w:t xml:space="preserve"> 13. </w:t>
      </w:r>
      <w:r w:rsidR="00B20E8D">
        <w:t>Bilimsel araştırma ve yayın etiği kurullarında daha önce incelenen ve esası hakkında bir karar verilen eserlere ilişkin aynı iddialarla yapılan başvurularda yeniden bir inceleme yapılmaz. Bu halde eserlerin ve eserlere ilişkin iddiaların tamamen aynı olduğunun ilgili bilimsel araştırma ve yayın etiği kurullarınca tespit edilmesi şarttır.</w:t>
      </w:r>
    </w:p>
    <w:p w:rsidR="00377290" w:rsidRDefault="00377290">
      <w:pPr>
        <w:pStyle w:val="GvdeMetni"/>
        <w:spacing w:before="8"/>
        <w:ind w:left="0"/>
        <w:jc w:val="left"/>
        <w:rPr>
          <w:sz w:val="32"/>
        </w:rPr>
      </w:pPr>
    </w:p>
    <w:p w:rsidR="00377290" w:rsidRDefault="00B20E8D">
      <w:pPr>
        <w:pStyle w:val="Balk1"/>
      </w:pPr>
      <w:r>
        <w:t>Etik İhlallerine İlişkin Kayıtlar</w:t>
      </w:r>
    </w:p>
    <w:p w:rsidR="00377290" w:rsidRDefault="00204742">
      <w:pPr>
        <w:pStyle w:val="GvdeMetni"/>
        <w:spacing w:before="56" w:line="244" w:lineRule="auto"/>
        <w:ind w:right="113"/>
      </w:pPr>
      <w:r>
        <w:rPr>
          <w:b/>
        </w:rPr>
        <w:t>MADDE</w:t>
      </w:r>
      <w:r w:rsidR="00B20E8D">
        <w:rPr>
          <w:b/>
        </w:rPr>
        <w:t xml:space="preserve"> 14. </w:t>
      </w:r>
      <w:r w:rsidR="00B20E8D">
        <w:t>Bu düzenleme kapsamında yapılan inceleme sonucunda alınacak kararlar Üniversite tarafından gizlilik ilkesine riayet edilmek suretiyle uygun bir şekilde dosyalanıp 5 yıl süreyle saklanır.</w:t>
      </w:r>
    </w:p>
    <w:p w:rsidR="00377290" w:rsidRDefault="00377290">
      <w:pPr>
        <w:pStyle w:val="GvdeMetni"/>
        <w:spacing w:before="9"/>
        <w:ind w:left="0"/>
        <w:jc w:val="left"/>
        <w:rPr>
          <w:sz w:val="31"/>
        </w:rPr>
      </w:pPr>
    </w:p>
    <w:p w:rsidR="00377290" w:rsidRDefault="00B20E8D">
      <w:pPr>
        <w:pStyle w:val="Balk1"/>
        <w:jc w:val="left"/>
      </w:pPr>
      <w:r>
        <w:t>Yürürlük</w:t>
      </w:r>
    </w:p>
    <w:p w:rsidR="00377290" w:rsidRDefault="00204742">
      <w:pPr>
        <w:pStyle w:val="GvdeMetni"/>
        <w:spacing w:before="59"/>
        <w:ind w:right="43"/>
        <w:jc w:val="left"/>
      </w:pPr>
      <w:r>
        <w:rPr>
          <w:b/>
        </w:rPr>
        <w:t>MADDE</w:t>
      </w:r>
      <w:r w:rsidR="00B20E8D">
        <w:rPr>
          <w:b/>
        </w:rPr>
        <w:t xml:space="preserve"> 15. </w:t>
      </w:r>
      <w:r w:rsidR="00B20E8D">
        <w:t>Bu yönerge Kahramanmaraş İstiklal Üniversitesi Senatosunca kabul edildiği tarihten itibaren yürürlüğe girer.</w:t>
      </w:r>
    </w:p>
    <w:p w:rsidR="00377290" w:rsidRDefault="00377290">
      <w:pPr>
        <w:pStyle w:val="GvdeMetni"/>
        <w:spacing w:before="6"/>
        <w:ind w:left="0"/>
        <w:jc w:val="left"/>
        <w:rPr>
          <w:sz w:val="32"/>
        </w:rPr>
      </w:pPr>
    </w:p>
    <w:p w:rsidR="00377290" w:rsidRDefault="00B20E8D">
      <w:pPr>
        <w:pStyle w:val="Balk1"/>
        <w:spacing w:before="1"/>
        <w:jc w:val="left"/>
      </w:pPr>
      <w:r>
        <w:t>Yürütme</w:t>
      </w:r>
    </w:p>
    <w:p w:rsidR="00377290" w:rsidRDefault="00204742">
      <w:pPr>
        <w:pStyle w:val="GvdeMetni"/>
        <w:spacing w:before="62"/>
        <w:jc w:val="left"/>
      </w:pPr>
      <w:r>
        <w:rPr>
          <w:b/>
        </w:rPr>
        <w:t>MADDE</w:t>
      </w:r>
      <w:r w:rsidR="00B20E8D">
        <w:rPr>
          <w:b/>
        </w:rPr>
        <w:t xml:space="preserve"> 16. </w:t>
      </w:r>
      <w:r w:rsidR="00B20E8D">
        <w:t>Bu yönerge hükümlerini Kahramanmaraş İstiklal Üniversitesi Rektörü yürütür.</w:t>
      </w:r>
    </w:p>
    <w:sectPr w:rsidR="00377290">
      <w:pgSz w:w="11910" w:h="1684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568"/>
    <w:multiLevelType w:val="hybridMultilevel"/>
    <w:tmpl w:val="F1A851B0"/>
    <w:lvl w:ilvl="0" w:tplc="49825E8E">
      <w:start w:val="1"/>
      <w:numFmt w:val="lowerLetter"/>
      <w:lvlText w:val="%1)"/>
      <w:lvlJc w:val="left"/>
      <w:pPr>
        <w:ind w:left="116" w:hanging="262"/>
      </w:pPr>
      <w:rPr>
        <w:rFonts w:ascii="Times New Roman" w:eastAsia="Times New Roman" w:hAnsi="Times New Roman" w:cs="Times New Roman" w:hint="default"/>
        <w:w w:val="100"/>
        <w:sz w:val="22"/>
        <w:szCs w:val="22"/>
        <w:lang w:val="tr-TR" w:eastAsia="en-US" w:bidi="ar-SA"/>
      </w:rPr>
    </w:lvl>
    <w:lvl w:ilvl="1" w:tplc="DBB2D7A4">
      <w:numFmt w:val="bullet"/>
      <w:lvlText w:val="•"/>
      <w:lvlJc w:val="left"/>
      <w:pPr>
        <w:ind w:left="1038" w:hanging="262"/>
      </w:pPr>
      <w:rPr>
        <w:rFonts w:hint="default"/>
        <w:lang w:val="tr-TR" w:eastAsia="en-US" w:bidi="ar-SA"/>
      </w:rPr>
    </w:lvl>
    <w:lvl w:ilvl="2" w:tplc="2A8A6E24">
      <w:numFmt w:val="bullet"/>
      <w:lvlText w:val="•"/>
      <w:lvlJc w:val="left"/>
      <w:pPr>
        <w:ind w:left="1957" w:hanging="262"/>
      </w:pPr>
      <w:rPr>
        <w:rFonts w:hint="default"/>
        <w:lang w:val="tr-TR" w:eastAsia="en-US" w:bidi="ar-SA"/>
      </w:rPr>
    </w:lvl>
    <w:lvl w:ilvl="3" w:tplc="E90CF9F2">
      <w:numFmt w:val="bullet"/>
      <w:lvlText w:val="•"/>
      <w:lvlJc w:val="left"/>
      <w:pPr>
        <w:ind w:left="2875" w:hanging="262"/>
      </w:pPr>
      <w:rPr>
        <w:rFonts w:hint="default"/>
        <w:lang w:val="tr-TR" w:eastAsia="en-US" w:bidi="ar-SA"/>
      </w:rPr>
    </w:lvl>
    <w:lvl w:ilvl="4" w:tplc="6AC0CC2E">
      <w:numFmt w:val="bullet"/>
      <w:lvlText w:val="•"/>
      <w:lvlJc w:val="left"/>
      <w:pPr>
        <w:ind w:left="3794" w:hanging="262"/>
      </w:pPr>
      <w:rPr>
        <w:rFonts w:hint="default"/>
        <w:lang w:val="tr-TR" w:eastAsia="en-US" w:bidi="ar-SA"/>
      </w:rPr>
    </w:lvl>
    <w:lvl w:ilvl="5" w:tplc="99909DBA">
      <w:numFmt w:val="bullet"/>
      <w:lvlText w:val="•"/>
      <w:lvlJc w:val="left"/>
      <w:pPr>
        <w:ind w:left="4713" w:hanging="262"/>
      </w:pPr>
      <w:rPr>
        <w:rFonts w:hint="default"/>
        <w:lang w:val="tr-TR" w:eastAsia="en-US" w:bidi="ar-SA"/>
      </w:rPr>
    </w:lvl>
    <w:lvl w:ilvl="6" w:tplc="92241676">
      <w:numFmt w:val="bullet"/>
      <w:lvlText w:val="•"/>
      <w:lvlJc w:val="left"/>
      <w:pPr>
        <w:ind w:left="5631" w:hanging="262"/>
      </w:pPr>
      <w:rPr>
        <w:rFonts w:hint="default"/>
        <w:lang w:val="tr-TR" w:eastAsia="en-US" w:bidi="ar-SA"/>
      </w:rPr>
    </w:lvl>
    <w:lvl w:ilvl="7" w:tplc="07B29C24">
      <w:numFmt w:val="bullet"/>
      <w:lvlText w:val="•"/>
      <w:lvlJc w:val="left"/>
      <w:pPr>
        <w:ind w:left="6550" w:hanging="262"/>
      </w:pPr>
      <w:rPr>
        <w:rFonts w:hint="default"/>
        <w:lang w:val="tr-TR" w:eastAsia="en-US" w:bidi="ar-SA"/>
      </w:rPr>
    </w:lvl>
    <w:lvl w:ilvl="8" w:tplc="97029BE0">
      <w:numFmt w:val="bullet"/>
      <w:lvlText w:val="•"/>
      <w:lvlJc w:val="left"/>
      <w:pPr>
        <w:ind w:left="7469" w:hanging="262"/>
      </w:pPr>
      <w:rPr>
        <w:rFonts w:hint="default"/>
        <w:lang w:val="tr-TR" w:eastAsia="en-US" w:bidi="ar-SA"/>
      </w:rPr>
    </w:lvl>
  </w:abstractNum>
  <w:abstractNum w:abstractNumId="1" w15:restartNumberingAfterBreak="0">
    <w:nsid w:val="1ED5059C"/>
    <w:multiLevelType w:val="hybridMultilevel"/>
    <w:tmpl w:val="DE60A1EA"/>
    <w:lvl w:ilvl="0" w:tplc="15663BC8">
      <w:start w:val="11"/>
      <w:numFmt w:val="lowerLetter"/>
      <w:lvlText w:val="%1)"/>
      <w:lvlJc w:val="left"/>
      <w:pPr>
        <w:ind w:left="476" w:hanging="360"/>
      </w:pPr>
      <w:rPr>
        <w:rFonts w:hint="default"/>
      </w:rPr>
    </w:lvl>
    <w:lvl w:ilvl="1" w:tplc="041F0019" w:tentative="1">
      <w:start w:val="1"/>
      <w:numFmt w:val="lowerLetter"/>
      <w:lvlText w:val="%2."/>
      <w:lvlJc w:val="left"/>
      <w:pPr>
        <w:ind w:left="1196" w:hanging="360"/>
      </w:pPr>
    </w:lvl>
    <w:lvl w:ilvl="2" w:tplc="041F001B" w:tentative="1">
      <w:start w:val="1"/>
      <w:numFmt w:val="lowerRoman"/>
      <w:lvlText w:val="%3."/>
      <w:lvlJc w:val="right"/>
      <w:pPr>
        <w:ind w:left="1916" w:hanging="180"/>
      </w:pPr>
    </w:lvl>
    <w:lvl w:ilvl="3" w:tplc="041F000F" w:tentative="1">
      <w:start w:val="1"/>
      <w:numFmt w:val="decimal"/>
      <w:lvlText w:val="%4."/>
      <w:lvlJc w:val="left"/>
      <w:pPr>
        <w:ind w:left="2636" w:hanging="360"/>
      </w:pPr>
    </w:lvl>
    <w:lvl w:ilvl="4" w:tplc="041F0019" w:tentative="1">
      <w:start w:val="1"/>
      <w:numFmt w:val="lowerLetter"/>
      <w:lvlText w:val="%5."/>
      <w:lvlJc w:val="left"/>
      <w:pPr>
        <w:ind w:left="3356" w:hanging="360"/>
      </w:pPr>
    </w:lvl>
    <w:lvl w:ilvl="5" w:tplc="041F001B" w:tentative="1">
      <w:start w:val="1"/>
      <w:numFmt w:val="lowerRoman"/>
      <w:lvlText w:val="%6."/>
      <w:lvlJc w:val="right"/>
      <w:pPr>
        <w:ind w:left="4076" w:hanging="180"/>
      </w:pPr>
    </w:lvl>
    <w:lvl w:ilvl="6" w:tplc="041F000F" w:tentative="1">
      <w:start w:val="1"/>
      <w:numFmt w:val="decimal"/>
      <w:lvlText w:val="%7."/>
      <w:lvlJc w:val="left"/>
      <w:pPr>
        <w:ind w:left="4796" w:hanging="360"/>
      </w:pPr>
    </w:lvl>
    <w:lvl w:ilvl="7" w:tplc="041F0019" w:tentative="1">
      <w:start w:val="1"/>
      <w:numFmt w:val="lowerLetter"/>
      <w:lvlText w:val="%8."/>
      <w:lvlJc w:val="left"/>
      <w:pPr>
        <w:ind w:left="5516" w:hanging="360"/>
      </w:pPr>
    </w:lvl>
    <w:lvl w:ilvl="8" w:tplc="041F001B" w:tentative="1">
      <w:start w:val="1"/>
      <w:numFmt w:val="lowerRoman"/>
      <w:lvlText w:val="%9."/>
      <w:lvlJc w:val="right"/>
      <w:pPr>
        <w:ind w:left="6236" w:hanging="180"/>
      </w:pPr>
    </w:lvl>
  </w:abstractNum>
  <w:abstractNum w:abstractNumId="2" w15:restartNumberingAfterBreak="0">
    <w:nsid w:val="28062387"/>
    <w:multiLevelType w:val="hybridMultilevel"/>
    <w:tmpl w:val="43208242"/>
    <w:lvl w:ilvl="0" w:tplc="BABAEDAC">
      <w:start w:val="1"/>
      <w:numFmt w:val="lowerLetter"/>
      <w:lvlText w:val="%1)"/>
      <w:lvlJc w:val="left"/>
      <w:pPr>
        <w:ind w:left="344" w:hanging="228"/>
      </w:pPr>
      <w:rPr>
        <w:rFonts w:ascii="Times New Roman" w:eastAsia="Times New Roman" w:hAnsi="Times New Roman" w:cs="Times New Roman" w:hint="default"/>
        <w:w w:val="100"/>
        <w:sz w:val="22"/>
        <w:szCs w:val="22"/>
        <w:lang w:val="tr-TR" w:eastAsia="en-US" w:bidi="ar-SA"/>
      </w:rPr>
    </w:lvl>
    <w:lvl w:ilvl="1" w:tplc="A07C506C">
      <w:numFmt w:val="bullet"/>
      <w:lvlText w:val="•"/>
      <w:lvlJc w:val="left"/>
      <w:pPr>
        <w:ind w:left="1236" w:hanging="228"/>
      </w:pPr>
      <w:rPr>
        <w:rFonts w:hint="default"/>
        <w:lang w:val="tr-TR" w:eastAsia="en-US" w:bidi="ar-SA"/>
      </w:rPr>
    </w:lvl>
    <w:lvl w:ilvl="2" w:tplc="D460E1D4">
      <w:numFmt w:val="bullet"/>
      <w:lvlText w:val="•"/>
      <w:lvlJc w:val="left"/>
      <w:pPr>
        <w:ind w:left="2133" w:hanging="228"/>
      </w:pPr>
      <w:rPr>
        <w:rFonts w:hint="default"/>
        <w:lang w:val="tr-TR" w:eastAsia="en-US" w:bidi="ar-SA"/>
      </w:rPr>
    </w:lvl>
    <w:lvl w:ilvl="3" w:tplc="27CE9870">
      <w:numFmt w:val="bullet"/>
      <w:lvlText w:val="•"/>
      <w:lvlJc w:val="left"/>
      <w:pPr>
        <w:ind w:left="3029" w:hanging="228"/>
      </w:pPr>
      <w:rPr>
        <w:rFonts w:hint="default"/>
        <w:lang w:val="tr-TR" w:eastAsia="en-US" w:bidi="ar-SA"/>
      </w:rPr>
    </w:lvl>
    <w:lvl w:ilvl="4" w:tplc="6A06088E">
      <w:numFmt w:val="bullet"/>
      <w:lvlText w:val="•"/>
      <w:lvlJc w:val="left"/>
      <w:pPr>
        <w:ind w:left="3926" w:hanging="228"/>
      </w:pPr>
      <w:rPr>
        <w:rFonts w:hint="default"/>
        <w:lang w:val="tr-TR" w:eastAsia="en-US" w:bidi="ar-SA"/>
      </w:rPr>
    </w:lvl>
    <w:lvl w:ilvl="5" w:tplc="A0BE3464">
      <w:numFmt w:val="bullet"/>
      <w:lvlText w:val="•"/>
      <w:lvlJc w:val="left"/>
      <w:pPr>
        <w:ind w:left="4823" w:hanging="228"/>
      </w:pPr>
      <w:rPr>
        <w:rFonts w:hint="default"/>
        <w:lang w:val="tr-TR" w:eastAsia="en-US" w:bidi="ar-SA"/>
      </w:rPr>
    </w:lvl>
    <w:lvl w:ilvl="6" w:tplc="5C5493D6">
      <w:numFmt w:val="bullet"/>
      <w:lvlText w:val="•"/>
      <w:lvlJc w:val="left"/>
      <w:pPr>
        <w:ind w:left="5719" w:hanging="228"/>
      </w:pPr>
      <w:rPr>
        <w:rFonts w:hint="default"/>
        <w:lang w:val="tr-TR" w:eastAsia="en-US" w:bidi="ar-SA"/>
      </w:rPr>
    </w:lvl>
    <w:lvl w:ilvl="7" w:tplc="0B5869BA">
      <w:numFmt w:val="bullet"/>
      <w:lvlText w:val="•"/>
      <w:lvlJc w:val="left"/>
      <w:pPr>
        <w:ind w:left="6616" w:hanging="228"/>
      </w:pPr>
      <w:rPr>
        <w:rFonts w:hint="default"/>
        <w:lang w:val="tr-TR" w:eastAsia="en-US" w:bidi="ar-SA"/>
      </w:rPr>
    </w:lvl>
    <w:lvl w:ilvl="8" w:tplc="6896BC9E">
      <w:numFmt w:val="bullet"/>
      <w:lvlText w:val="•"/>
      <w:lvlJc w:val="left"/>
      <w:pPr>
        <w:ind w:left="7513" w:hanging="228"/>
      </w:pPr>
      <w:rPr>
        <w:rFonts w:hint="default"/>
        <w:lang w:val="tr-TR" w:eastAsia="en-US" w:bidi="ar-SA"/>
      </w:rPr>
    </w:lvl>
  </w:abstractNum>
  <w:abstractNum w:abstractNumId="3" w15:restartNumberingAfterBreak="0">
    <w:nsid w:val="3328519F"/>
    <w:multiLevelType w:val="hybridMultilevel"/>
    <w:tmpl w:val="0DE0B286"/>
    <w:lvl w:ilvl="0" w:tplc="2E38747A">
      <w:start w:val="1"/>
      <w:numFmt w:val="lowerLetter"/>
      <w:lvlText w:val="%1)"/>
      <w:lvlJc w:val="left"/>
      <w:pPr>
        <w:ind w:left="116" w:hanging="320"/>
      </w:pPr>
      <w:rPr>
        <w:rFonts w:ascii="Times New Roman" w:eastAsia="Times New Roman" w:hAnsi="Times New Roman" w:cs="Times New Roman" w:hint="default"/>
        <w:w w:val="100"/>
        <w:sz w:val="22"/>
        <w:szCs w:val="22"/>
        <w:lang w:val="tr-TR" w:eastAsia="en-US" w:bidi="ar-SA"/>
      </w:rPr>
    </w:lvl>
    <w:lvl w:ilvl="1" w:tplc="04FA58F4">
      <w:numFmt w:val="bullet"/>
      <w:lvlText w:val="•"/>
      <w:lvlJc w:val="left"/>
      <w:pPr>
        <w:ind w:left="1038" w:hanging="320"/>
      </w:pPr>
      <w:rPr>
        <w:rFonts w:hint="default"/>
        <w:lang w:val="tr-TR" w:eastAsia="en-US" w:bidi="ar-SA"/>
      </w:rPr>
    </w:lvl>
    <w:lvl w:ilvl="2" w:tplc="F240035A">
      <w:numFmt w:val="bullet"/>
      <w:lvlText w:val="•"/>
      <w:lvlJc w:val="left"/>
      <w:pPr>
        <w:ind w:left="1957" w:hanging="320"/>
      </w:pPr>
      <w:rPr>
        <w:rFonts w:hint="default"/>
        <w:lang w:val="tr-TR" w:eastAsia="en-US" w:bidi="ar-SA"/>
      </w:rPr>
    </w:lvl>
    <w:lvl w:ilvl="3" w:tplc="16F8694A">
      <w:numFmt w:val="bullet"/>
      <w:lvlText w:val="•"/>
      <w:lvlJc w:val="left"/>
      <w:pPr>
        <w:ind w:left="2875" w:hanging="320"/>
      </w:pPr>
      <w:rPr>
        <w:rFonts w:hint="default"/>
        <w:lang w:val="tr-TR" w:eastAsia="en-US" w:bidi="ar-SA"/>
      </w:rPr>
    </w:lvl>
    <w:lvl w:ilvl="4" w:tplc="D0749E50">
      <w:numFmt w:val="bullet"/>
      <w:lvlText w:val="•"/>
      <w:lvlJc w:val="left"/>
      <w:pPr>
        <w:ind w:left="3794" w:hanging="320"/>
      </w:pPr>
      <w:rPr>
        <w:rFonts w:hint="default"/>
        <w:lang w:val="tr-TR" w:eastAsia="en-US" w:bidi="ar-SA"/>
      </w:rPr>
    </w:lvl>
    <w:lvl w:ilvl="5" w:tplc="0B3EBA70">
      <w:numFmt w:val="bullet"/>
      <w:lvlText w:val="•"/>
      <w:lvlJc w:val="left"/>
      <w:pPr>
        <w:ind w:left="4713" w:hanging="320"/>
      </w:pPr>
      <w:rPr>
        <w:rFonts w:hint="default"/>
        <w:lang w:val="tr-TR" w:eastAsia="en-US" w:bidi="ar-SA"/>
      </w:rPr>
    </w:lvl>
    <w:lvl w:ilvl="6" w:tplc="FE94FE46">
      <w:numFmt w:val="bullet"/>
      <w:lvlText w:val="•"/>
      <w:lvlJc w:val="left"/>
      <w:pPr>
        <w:ind w:left="5631" w:hanging="320"/>
      </w:pPr>
      <w:rPr>
        <w:rFonts w:hint="default"/>
        <w:lang w:val="tr-TR" w:eastAsia="en-US" w:bidi="ar-SA"/>
      </w:rPr>
    </w:lvl>
    <w:lvl w:ilvl="7" w:tplc="53D0CFEA">
      <w:numFmt w:val="bullet"/>
      <w:lvlText w:val="•"/>
      <w:lvlJc w:val="left"/>
      <w:pPr>
        <w:ind w:left="6550" w:hanging="320"/>
      </w:pPr>
      <w:rPr>
        <w:rFonts w:hint="default"/>
        <w:lang w:val="tr-TR" w:eastAsia="en-US" w:bidi="ar-SA"/>
      </w:rPr>
    </w:lvl>
    <w:lvl w:ilvl="8" w:tplc="BFCC7576">
      <w:numFmt w:val="bullet"/>
      <w:lvlText w:val="•"/>
      <w:lvlJc w:val="left"/>
      <w:pPr>
        <w:ind w:left="7469" w:hanging="320"/>
      </w:pPr>
      <w:rPr>
        <w:rFonts w:hint="default"/>
        <w:lang w:val="tr-TR" w:eastAsia="en-US" w:bidi="ar-SA"/>
      </w:rPr>
    </w:lvl>
  </w:abstractNum>
  <w:abstractNum w:abstractNumId="4" w15:restartNumberingAfterBreak="0">
    <w:nsid w:val="33C36AB9"/>
    <w:multiLevelType w:val="hybridMultilevel"/>
    <w:tmpl w:val="FAE49406"/>
    <w:lvl w:ilvl="0" w:tplc="3FB09970">
      <w:start w:val="2"/>
      <w:numFmt w:val="lowerLetter"/>
      <w:lvlText w:val="%1)"/>
      <w:lvlJc w:val="left"/>
      <w:pPr>
        <w:ind w:left="116" w:hanging="272"/>
      </w:pPr>
      <w:rPr>
        <w:rFonts w:ascii="Times New Roman" w:eastAsia="Times New Roman" w:hAnsi="Times New Roman" w:cs="Times New Roman" w:hint="default"/>
        <w:w w:val="100"/>
        <w:sz w:val="22"/>
        <w:szCs w:val="22"/>
        <w:lang w:val="tr-TR" w:eastAsia="en-US" w:bidi="ar-SA"/>
      </w:rPr>
    </w:lvl>
    <w:lvl w:ilvl="1" w:tplc="091A7EF2">
      <w:start w:val="1"/>
      <w:numFmt w:val="decimal"/>
      <w:lvlText w:val="%2)"/>
      <w:lvlJc w:val="left"/>
      <w:pPr>
        <w:ind w:left="1064" w:hanging="240"/>
      </w:pPr>
      <w:rPr>
        <w:rFonts w:ascii="Times New Roman" w:eastAsia="Times New Roman" w:hAnsi="Times New Roman" w:cs="Times New Roman" w:hint="default"/>
        <w:w w:val="100"/>
        <w:sz w:val="22"/>
        <w:szCs w:val="22"/>
        <w:lang w:val="tr-TR" w:eastAsia="en-US" w:bidi="ar-SA"/>
      </w:rPr>
    </w:lvl>
    <w:lvl w:ilvl="2" w:tplc="709A2404">
      <w:numFmt w:val="bullet"/>
      <w:lvlText w:val="•"/>
      <w:lvlJc w:val="left"/>
      <w:pPr>
        <w:ind w:left="1976" w:hanging="240"/>
      </w:pPr>
      <w:rPr>
        <w:rFonts w:hint="default"/>
        <w:lang w:val="tr-TR" w:eastAsia="en-US" w:bidi="ar-SA"/>
      </w:rPr>
    </w:lvl>
    <w:lvl w:ilvl="3" w:tplc="198C90DC">
      <w:numFmt w:val="bullet"/>
      <w:lvlText w:val="•"/>
      <w:lvlJc w:val="left"/>
      <w:pPr>
        <w:ind w:left="2892" w:hanging="240"/>
      </w:pPr>
      <w:rPr>
        <w:rFonts w:hint="default"/>
        <w:lang w:val="tr-TR" w:eastAsia="en-US" w:bidi="ar-SA"/>
      </w:rPr>
    </w:lvl>
    <w:lvl w:ilvl="4" w:tplc="E39C8766">
      <w:numFmt w:val="bullet"/>
      <w:lvlText w:val="•"/>
      <w:lvlJc w:val="left"/>
      <w:pPr>
        <w:ind w:left="3808" w:hanging="240"/>
      </w:pPr>
      <w:rPr>
        <w:rFonts w:hint="default"/>
        <w:lang w:val="tr-TR" w:eastAsia="en-US" w:bidi="ar-SA"/>
      </w:rPr>
    </w:lvl>
    <w:lvl w:ilvl="5" w:tplc="EACADEDE">
      <w:numFmt w:val="bullet"/>
      <w:lvlText w:val="•"/>
      <w:lvlJc w:val="left"/>
      <w:pPr>
        <w:ind w:left="4725" w:hanging="240"/>
      </w:pPr>
      <w:rPr>
        <w:rFonts w:hint="default"/>
        <w:lang w:val="tr-TR" w:eastAsia="en-US" w:bidi="ar-SA"/>
      </w:rPr>
    </w:lvl>
    <w:lvl w:ilvl="6" w:tplc="9A6CA1BA">
      <w:numFmt w:val="bullet"/>
      <w:lvlText w:val="•"/>
      <w:lvlJc w:val="left"/>
      <w:pPr>
        <w:ind w:left="5641" w:hanging="240"/>
      </w:pPr>
      <w:rPr>
        <w:rFonts w:hint="default"/>
        <w:lang w:val="tr-TR" w:eastAsia="en-US" w:bidi="ar-SA"/>
      </w:rPr>
    </w:lvl>
    <w:lvl w:ilvl="7" w:tplc="CF2A19FA">
      <w:numFmt w:val="bullet"/>
      <w:lvlText w:val="•"/>
      <w:lvlJc w:val="left"/>
      <w:pPr>
        <w:ind w:left="6557" w:hanging="240"/>
      </w:pPr>
      <w:rPr>
        <w:rFonts w:hint="default"/>
        <w:lang w:val="tr-TR" w:eastAsia="en-US" w:bidi="ar-SA"/>
      </w:rPr>
    </w:lvl>
    <w:lvl w:ilvl="8" w:tplc="EDA8E44C">
      <w:numFmt w:val="bullet"/>
      <w:lvlText w:val="•"/>
      <w:lvlJc w:val="left"/>
      <w:pPr>
        <w:ind w:left="7473" w:hanging="240"/>
      </w:pPr>
      <w:rPr>
        <w:rFonts w:hint="default"/>
        <w:lang w:val="tr-TR" w:eastAsia="en-US" w:bidi="ar-SA"/>
      </w:rPr>
    </w:lvl>
  </w:abstractNum>
  <w:abstractNum w:abstractNumId="5" w15:restartNumberingAfterBreak="0">
    <w:nsid w:val="35000B45"/>
    <w:multiLevelType w:val="hybridMultilevel"/>
    <w:tmpl w:val="07CC57EC"/>
    <w:lvl w:ilvl="0" w:tplc="88B27FCA">
      <w:start w:val="2"/>
      <w:numFmt w:val="lowerLetter"/>
      <w:lvlText w:val="%1)"/>
      <w:lvlJc w:val="left"/>
      <w:pPr>
        <w:ind w:left="116" w:hanging="254"/>
      </w:pPr>
      <w:rPr>
        <w:rFonts w:ascii="Times New Roman" w:eastAsia="Times New Roman" w:hAnsi="Times New Roman" w:cs="Times New Roman" w:hint="default"/>
        <w:w w:val="100"/>
        <w:sz w:val="22"/>
        <w:szCs w:val="22"/>
        <w:lang w:val="tr-TR" w:eastAsia="en-US" w:bidi="ar-SA"/>
      </w:rPr>
    </w:lvl>
    <w:lvl w:ilvl="1" w:tplc="ECE0DB3E">
      <w:numFmt w:val="bullet"/>
      <w:lvlText w:val="•"/>
      <w:lvlJc w:val="left"/>
      <w:pPr>
        <w:ind w:left="1038" w:hanging="254"/>
      </w:pPr>
      <w:rPr>
        <w:rFonts w:hint="default"/>
        <w:lang w:val="tr-TR" w:eastAsia="en-US" w:bidi="ar-SA"/>
      </w:rPr>
    </w:lvl>
    <w:lvl w:ilvl="2" w:tplc="95FC71A4">
      <w:numFmt w:val="bullet"/>
      <w:lvlText w:val="•"/>
      <w:lvlJc w:val="left"/>
      <w:pPr>
        <w:ind w:left="1957" w:hanging="254"/>
      </w:pPr>
      <w:rPr>
        <w:rFonts w:hint="default"/>
        <w:lang w:val="tr-TR" w:eastAsia="en-US" w:bidi="ar-SA"/>
      </w:rPr>
    </w:lvl>
    <w:lvl w:ilvl="3" w:tplc="FC2A9858">
      <w:numFmt w:val="bullet"/>
      <w:lvlText w:val="•"/>
      <w:lvlJc w:val="left"/>
      <w:pPr>
        <w:ind w:left="2875" w:hanging="254"/>
      </w:pPr>
      <w:rPr>
        <w:rFonts w:hint="default"/>
        <w:lang w:val="tr-TR" w:eastAsia="en-US" w:bidi="ar-SA"/>
      </w:rPr>
    </w:lvl>
    <w:lvl w:ilvl="4" w:tplc="DA580F06">
      <w:numFmt w:val="bullet"/>
      <w:lvlText w:val="•"/>
      <w:lvlJc w:val="left"/>
      <w:pPr>
        <w:ind w:left="3794" w:hanging="254"/>
      </w:pPr>
      <w:rPr>
        <w:rFonts w:hint="default"/>
        <w:lang w:val="tr-TR" w:eastAsia="en-US" w:bidi="ar-SA"/>
      </w:rPr>
    </w:lvl>
    <w:lvl w:ilvl="5" w:tplc="997CC050">
      <w:numFmt w:val="bullet"/>
      <w:lvlText w:val="•"/>
      <w:lvlJc w:val="left"/>
      <w:pPr>
        <w:ind w:left="4713" w:hanging="254"/>
      </w:pPr>
      <w:rPr>
        <w:rFonts w:hint="default"/>
        <w:lang w:val="tr-TR" w:eastAsia="en-US" w:bidi="ar-SA"/>
      </w:rPr>
    </w:lvl>
    <w:lvl w:ilvl="6" w:tplc="56DEEFE0">
      <w:numFmt w:val="bullet"/>
      <w:lvlText w:val="•"/>
      <w:lvlJc w:val="left"/>
      <w:pPr>
        <w:ind w:left="5631" w:hanging="254"/>
      </w:pPr>
      <w:rPr>
        <w:rFonts w:hint="default"/>
        <w:lang w:val="tr-TR" w:eastAsia="en-US" w:bidi="ar-SA"/>
      </w:rPr>
    </w:lvl>
    <w:lvl w:ilvl="7" w:tplc="E4ECE97E">
      <w:numFmt w:val="bullet"/>
      <w:lvlText w:val="•"/>
      <w:lvlJc w:val="left"/>
      <w:pPr>
        <w:ind w:left="6550" w:hanging="254"/>
      </w:pPr>
      <w:rPr>
        <w:rFonts w:hint="default"/>
        <w:lang w:val="tr-TR" w:eastAsia="en-US" w:bidi="ar-SA"/>
      </w:rPr>
    </w:lvl>
    <w:lvl w:ilvl="8" w:tplc="17F0D0E2">
      <w:numFmt w:val="bullet"/>
      <w:lvlText w:val="•"/>
      <w:lvlJc w:val="left"/>
      <w:pPr>
        <w:ind w:left="7469" w:hanging="254"/>
      </w:pPr>
      <w:rPr>
        <w:rFonts w:hint="default"/>
        <w:lang w:val="tr-TR" w:eastAsia="en-US" w:bidi="ar-SA"/>
      </w:rPr>
    </w:lvl>
  </w:abstractNum>
  <w:abstractNum w:abstractNumId="6" w15:restartNumberingAfterBreak="0">
    <w:nsid w:val="3645393C"/>
    <w:multiLevelType w:val="hybridMultilevel"/>
    <w:tmpl w:val="EE0CC014"/>
    <w:lvl w:ilvl="0" w:tplc="3B300410">
      <w:start w:val="1"/>
      <w:numFmt w:val="lowerLetter"/>
      <w:lvlText w:val="%1)"/>
      <w:lvlJc w:val="left"/>
      <w:pPr>
        <w:ind w:left="116" w:hanging="228"/>
      </w:pPr>
      <w:rPr>
        <w:rFonts w:ascii="Times New Roman" w:eastAsia="Times New Roman" w:hAnsi="Times New Roman" w:cs="Times New Roman" w:hint="default"/>
        <w:w w:val="100"/>
        <w:sz w:val="22"/>
        <w:szCs w:val="22"/>
        <w:lang w:val="tr-TR" w:eastAsia="en-US" w:bidi="ar-SA"/>
      </w:rPr>
    </w:lvl>
    <w:lvl w:ilvl="1" w:tplc="3F5E7F76">
      <w:numFmt w:val="bullet"/>
      <w:lvlText w:val="•"/>
      <w:lvlJc w:val="left"/>
      <w:pPr>
        <w:ind w:left="1038" w:hanging="228"/>
      </w:pPr>
      <w:rPr>
        <w:rFonts w:hint="default"/>
        <w:lang w:val="tr-TR" w:eastAsia="en-US" w:bidi="ar-SA"/>
      </w:rPr>
    </w:lvl>
    <w:lvl w:ilvl="2" w:tplc="5D585E1C">
      <w:numFmt w:val="bullet"/>
      <w:lvlText w:val="•"/>
      <w:lvlJc w:val="left"/>
      <w:pPr>
        <w:ind w:left="1957" w:hanging="228"/>
      </w:pPr>
      <w:rPr>
        <w:rFonts w:hint="default"/>
        <w:lang w:val="tr-TR" w:eastAsia="en-US" w:bidi="ar-SA"/>
      </w:rPr>
    </w:lvl>
    <w:lvl w:ilvl="3" w:tplc="EE6093EE">
      <w:numFmt w:val="bullet"/>
      <w:lvlText w:val="•"/>
      <w:lvlJc w:val="left"/>
      <w:pPr>
        <w:ind w:left="2875" w:hanging="228"/>
      </w:pPr>
      <w:rPr>
        <w:rFonts w:hint="default"/>
        <w:lang w:val="tr-TR" w:eastAsia="en-US" w:bidi="ar-SA"/>
      </w:rPr>
    </w:lvl>
    <w:lvl w:ilvl="4" w:tplc="A9A6AEAC">
      <w:numFmt w:val="bullet"/>
      <w:lvlText w:val="•"/>
      <w:lvlJc w:val="left"/>
      <w:pPr>
        <w:ind w:left="3794" w:hanging="228"/>
      </w:pPr>
      <w:rPr>
        <w:rFonts w:hint="default"/>
        <w:lang w:val="tr-TR" w:eastAsia="en-US" w:bidi="ar-SA"/>
      </w:rPr>
    </w:lvl>
    <w:lvl w:ilvl="5" w:tplc="9942E488">
      <w:numFmt w:val="bullet"/>
      <w:lvlText w:val="•"/>
      <w:lvlJc w:val="left"/>
      <w:pPr>
        <w:ind w:left="4713" w:hanging="228"/>
      </w:pPr>
      <w:rPr>
        <w:rFonts w:hint="default"/>
        <w:lang w:val="tr-TR" w:eastAsia="en-US" w:bidi="ar-SA"/>
      </w:rPr>
    </w:lvl>
    <w:lvl w:ilvl="6" w:tplc="FBB85698">
      <w:numFmt w:val="bullet"/>
      <w:lvlText w:val="•"/>
      <w:lvlJc w:val="left"/>
      <w:pPr>
        <w:ind w:left="5631" w:hanging="228"/>
      </w:pPr>
      <w:rPr>
        <w:rFonts w:hint="default"/>
        <w:lang w:val="tr-TR" w:eastAsia="en-US" w:bidi="ar-SA"/>
      </w:rPr>
    </w:lvl>
    <w:lvl w:ilvl="7" w:tplc="684EF4DA">
      <w:numFmt w:val="bullet"/>
      <w:lvlText w:val="•"/>
      <w:lvlJc w:val="left"/>
      <w:pPr>
        <w:ind w:left="6550" w:hanging="228"/>
      </w:pPr>
      <w:rPr>
        <w:rFonts w:hint="default"/>
        <w:lang w:val="tr-TR" w:eastAsia="en-US" w:bidi="ar-SA"/>
      </w:rPr>
    </w:lvl>
    <w:lvl w:ilvl="8" w:tplc="D1D69DF6">
      <w:numFmt w:val="bullet"/>
      <w:lvlText w:val="•"/>
      <w:lvlJc w:val="left"/>
      <w:pPr>
        <w:ind w:left="7469" w:hanging="228"/>
      </w:pPr>
      <w:rPr>
        <w:rFonts w:hint="default"/>
        <w:lang w:val="tr-TR" w:eastAsia="en-US" w:bidi="ar-SA"/>
      </w:rPr>
    </w:lvl>
  </w:abstractNum>
  <w:abstractNum w:abstractNumId="7" w15:restartNumberingAfterBreak="0">
    <w:nsid w:val="3F601448"/>
    <w:multiLevelType w:val="hybridMultilevel"/>
    <w:tmpl w:val="604837BE"/>
    <w:lvl w:ilvl="0" w:tplc="00AC0D7E">
      <w:start w:val="1"/>
      <w:numFmt w:val="lowerLetter"/>
      <w:lvlText w:val="%1)"/>
      <w:lvlJc w:val="left"/>
      <w:pPr>
        <w:ind w:left="116" w:hanging="240"/>
      </w:pPr>
      <w:rPr>
        <w:rFonts w:ascii="Times New Roman" w:eastAsia="Times New Roman" w:hAnsi="Times New Roman" w:cs="Times New Roman" w:hint="default"/>
        <w:w w:val="100"/>
        <w:sz w:val="22"/>
        <w:szCs w:val="22"/>
        <w:lang w:val="tr-TR" w:eastAsia="en-US" w:bidi="ar-SA"/>
      </w:rPr>
    </w:lvl>
    <w:lvl w:ilvl="1" w:tplc="F9A26FEC">
      <w:numFmt w:val="bullet"/>
      <w:lvlText w:val="•"/>
      <w:lvlJc w:val="left"/>
      <w:pPr>
        <w:ind w:left="1038" w:hanging="240"/>
      </w:pPr>
      <w:rPr>
        <w:rFonts w:hint="default"/>
        <w:lang w:val="tr-TR" w:eastAsia="en-US" w:bidi="ar-SA"/>
      </w:rPr>
    </w:lvl>
    <w:lvl w:ilvl="2" w:tplc="2F28687C">
      <w:numFmt w:val="bullet"/>
      <w:lvlText w:val="•"/>
      <w:lvlJc w:val="left"/>
      <w:pPr>
        <w:ind w:left="1957" w:hanging="240"/>
      </w:pPr>
      <w:rPr>
        <w:rFonts w:hint="default"/>
        <w:lang w:val="tr-TR" w:eastAsia="en-US" w:bidi="ar-SA"/>
      </w:rPr>
    </w:lvl>
    <w:lvl w:ilvl="3" w:tplc="E664248A">
      <w:numFmt w:val="bullet"/>
      <w:lvlText w:val="•"/>
      <w:lvlJc w:val="left"/>
      <w:pPr>
        <w:ind w:left="2875" w:hanging="240"/>
      </w:pPr>
      <w:rPr>
        <w:rFonts w:hint="default"/>
        <w:lang w:val="tr-TR" w:eastAsia="en-US" w:bidi="ar-SA"/>
      </w:rPr>
    </w:lvl>
    <w:lvl w:ilvl="4" w:tplc="1572FA1C">
      <w:numFmt w:val="bullet"/>
      <w:lvlText w:val="•"/>
      <w:lvlJc w:val="left"/>
      <w:pPr>
        <w:ind w:left="3794" w:hanging="240"/>
      </w:pPr>
      <w:rPr>
        <w:rFonts w:hint="default"/>
        <w:lang w:val="tr-TR" w:eastAsia="en-US" w:bidi="ar-SA"/>
      </w:rPr>
    </w:lvl>
    <w:lvl w:ilvl="5" w:tplc="C52A55FC">
      <w:numFmt w:val="bullet"/>
      <w:lvlText w:val="•"/>
      <w:lvlJc w:val="left"/>
      <w:pPr>
        <w:ind w:left="4713" w:hanging="240"/>
      </w:pPr>
      <w:rPr>
        <w:rFonts w:hint="default"/>
        <w:lang w:val="tr-TR" w:eastAsia="en-US" w:bidi="ar-SA"/>
      </w:rPr>
    </w:lvl>
    <w:lvl w:ilvl="6" w:tplc="2ED05182">
      <w:numFmt w:val="bullet"/>
      <w:lvlText w:val="•"/>
      <w:lvlJc w:val="left"/>
      <w:pPr>
        <w:ind w:left="5631" w:hanging="240"/>
      </w:pPr>
      <w:rPr>
        <w:rFonts w:hint="default"/>
        <w:lang w:val="tr-TR" w:eastAsia="en-US" w:bidi="ar-SA"/>
      </w:rPr>
    </w:lvl>
    <w:lvl w:ilvl="7" w:tplc="6E0AD5F4">
      <w:numFmt w:val="bullet"/>
      <w:lvlText w:val="•"/>
      <w:lvlJc w:val="left"/>
      <w:pPr>
        <w:ind w:left="6550" w:hanging="240"/>
      </w:pPr>
      <w:rPr>
        <w:rFonts w:hint="default"/>
        <w:lang w:val="tr-TR" w:eastAsia="en-US" w:bidi="ar-SA"/>
      </w:rPr>
    </w:lvl>
    <w:lvl w:ilvl="8" w:tplc="7138153E">
      <w:numFmt w:val="bullet"/>
      <w:lvlText w:val="•"/>
      <w:lvlJc w:val="left"/>
      <w:pPr>
        <w:ind w:left="7469" w:hanging="240"/>
      </w:pPr>
      <w:rPr>
        <w:rFonts w:hint="default"/>
        <w:lang w:val="tr-TR" w:eastAsia="en-US" w:bidi="ar-SA"/>
      </w:rPr>
    </w:lvl>
  </w:abstractNum>
  <w:abstractNum w:abstractNumId="8" w15:restartNumberingAfterBreak="0">
    <w:nsid w:val="4D6C75AE"/>
    <w:multiLevelType w:val="hybridMultilevel"/>
    <w:tmpl w:val="B95ECE3E"/>
    <w:lvl w:ilvl="0" w:tplc="AD88BB38">
      <w:start w:val="1"/>
      <w:numFmt w:val="lowerLetter"/>
      <w:lvlText w:val="%1)"/>
      <w:lvlJc w:val="left"/>
      <w:pPr>
        <w:ind w:left="116" w:hanging="221"/>
      </w:pPr>
      <w:rPr>
        <w:rFonts w:ascii="Times New Roman" w:eastAsia="Times New Roman" w:hAnsi="Times New Roman" w:cs="Times New Roman" w:hint="default"/>
        <w:w w:val="100"/>
        <w:sz w:val="22"/>
        <w:szCs w:val="22"/>
        <w:lang w:val="tr-TR" w:eastAsia="en-US" w:bidi="ar-SA"/>
      </w:rPr>
    </w:lvl>
    <w:lvl w:ilvl="1" w:tplc="030EADD4">
      <w:start w:val="1"/>
      <w:numFmt w:val="decimal"/>
      <w:lvlText w:val="%2)"/>
      <w:lvlJc w:val="left"/>
      <w:pPr>
        <w:ind w:left="116" w:hanging="247"/>
      </w:pPr>
      <w:rPr>
        <w:rFonts w:ascii="Times New Roman" w:eastAsia="Times New Roman" w:hAnsi="Times New Roman" w:cs="Times New Roman" w:hint="default"/>
        <w:w w:val="100"/>
        <w:sz w:val="22"/>
        <w:szCs w:val="22"/>
        <w:lang w:val="tr-TR" w:eastAsia="en-US" w:bidi="ar-SA"/>
      </w:rPr>
    </w:lvl>
    <w:lvl w:ilvl="2" w:tplc="49BAEE4A">
      <w:numFmt w:val="bullet"/>
      <w:lvlText w:val="•"/>
      <w:lvlJc w:val="left"/>
      <w:pPr>
        <w:ind w:left="1957" w:hanging="247"/>
      </w:pPr>
      <w:rPr>
        <w:rFonts w:hint="default"/>
        <w:lang w:val="tr-TR" w:eastAsia="en-US" w:bidi="ar-SA"/>
      </w:rPr>
    </w:lvl>
    <w:lvl w:ilvl="3" w:tplc="4AA02DBE">
      <w:numFmt w:val="bullet"/>
      <w:lvlText w:val="•"/>
      <w:lvlJc w:val="left"/>
      <w:pPr>
        <w:ind w:left="2875" w:hanging="247"/>
      </w:pPr>
      <w:rPr>
        <w:rFonts w:hint="default"/>
        <w:lang w:val="tr-TR" w:eastAsia="en-US" w:bidi="ar-SA"/>
      </w:rPr>
    </w:lvl>
    <w:lvl w:ilvl="4" w:tplc="2F84390A">
      <w:numFmt w:val="bullet"/>
      <w:lvlText w:val="•"/>
      <w:lvlJc w:val="left"/>
      <w:pPr>
        <w:ind w:left="3794" w:hanging="247"/>
      </w:pPr>
      <w:rPr>
        <w:rFonts w:hint="default"/>
        <w:lang w:val="tr-TR" w:eastAsia="en-US" w:bidi="ar-SA"/>
      </w:rPr>
    </w:lvl>
    <w:lvl w:ilvl="5" w:tplc="9A4AAA4E">
      <w:numFmt w:val="bullet"/>
      <w:lvlText w:val="•"/>
      <w:lvlJc w:val="left"/>
      <w:pPr>
        <w:ind w:left="4713" w:hanging="247"/>
      </w:pPr>
      <w:rPr>
        <w:rFonts w:hint="default"/>
        <w:lang w:val="tr-TR" w:eastAsia="en-US" w:bidi="ar-SA"/>
      </w:rPr>
    </w:lvl>
    <w:lvl w:ilvl="6" w:tplc="03BCB7A4">
      <w:numFmt w:val="bullet"/>
      <w:lvlText w:val="•"/>
      <w:lvlJc w:val="left"/>
      <w:pPr>
        <w:ind w:left="5631" w:hanging="247"/>
      </w:pPr>
      <w:rPr>
        <w:rFonts w:hint="default"/>
        <w:lang w:val="tr-TR" w:eastAsia="en-US" w:bidi="ar-SA"/>
      </w:rPr>
    </w:lvl>
    <w:lvl w:ilvl="7" w:tplc="998E484C">
      <w:numFmt w:val="bullet"/>
      <w:lvlText w:val="•"/>
      <w:lvlJc w:val="left"/>
      <w:pPr>
        <w:ind w:left="6550" w:hanging="247"/>
      </w:pPr>
      <w:rPr>
        <w:rFonts w:hint="default"/>
        <w:lang w:val="tr-TR" w:eastAsia="en-US" w:bidi="ar-SA"/>
      </w:rPr>
    </w:lvl>
    <w:lvl w:ilvl="8" w:tplc="076AD4B2">
      <w:numFmt w:val="bullet"/>
      <w:lvlText w:val="•"/>
      <w:lvlJc w:val="left"/>
      <w:pPr>
        <w:ind w:left="7469" w:hanging="247"/>
      </w:pPr>
      <w:rPr>
        <w:rFonts w:hint="default"/>
        <w:lang w:val="tr-TR" w:eastAsia="en-US" w:bidi="ar-SA"/>
      </w:rPr>
    </w:lvl>
  </w:abstractNum>
  <w:abstractNum w:abstractNumId="9" w15:restartNumberingAfterBreak="0">
    <w:nsid w:val="7143770A"/>
    <w:multiLevelType w:val="hybridMultilevel"/>
    <w:tmpl w:val="1A082658"/>
    <w:lvl w:ilvl="0" w:tplc="430226D8">
      <w:start w:val="1"/>
      <w:numFmt w:val="lowerLetter"/>
      <w:lvlText w:val="%1)"/>
      <w:lvlJc w:val="left"/>
      <w:pPr>
        <w:ind w:left="116" w:hanging="252"/>
      </w:pPr>
      <w:rPr>
        <w:rFonts w:ascii="Times New Roman" w:eastAsia="Times New Roman" w:hAnsi="Times New Roman" w:cs="Times New Roman" w:hint="default"/>
        <w:w w:val="100"/>
        <w:sz w:val="22"/>
        <w:szCs w:val="22"/>
        <w:lang w:val="tr-TR" w:eastAsia="en-US" w:bidi="ar-SA"/>
      </w:rPr>
    </w:lvl>
    <w:lvl w:ilvl="1" w:tplc="A7C8488A">
      <w:numFmt w:val="bullet"/>
      <w:lvlText w:val="•"/>
      <w:lvlJc w:val="left"/>
      <w:pPr>
        <w:ind w:left="1038" w:hanging="252"/>
      </w:pPr>
      <w:rPr>
        <w:rFonts w:hint="default"/>
        <w:lang w:val="tr-TR" w:eastAsia="en-US" w:bidi="ar-SA"/>
      </w:rPr>
    </w:lvl>
    <w:lvl w:ilvl="2" w:tplc="2B2C845A">
      <w:numFmt w:val="bullet"/>
      <w:lvlText w:val="•"/>
      <w:lvlJc w:val="left"/>
      <w:pPr>
        <w:ind w:left="1957" w:hanging="252"/>
      </w:pPr>
      <w:rPr>
        <w:rFonts w:hint="default"/>
        <w:lang w:val="tr-TR" w:eastAsia="en-US" w:bidi="ar-SA"/>
      </w:rPr>
    </w:lvl>
    <w:lvl w:ilvl="3" w:tplc="E21836AC">
      <w:numFmt w:val="bullet"/>
      <w:lvlText w:val="•"/>
      <w:lvlJc w:val="left"/>
      <w:pPr>
        <w:ind w:left="2875" w:hanging="252"/>
      </w:pPr>
      <w:rPr>
        <w:rFonts w:hint="default"/>
        <w:lang w:val="tr-TR" w:eastAsia="en-US" w:bidi="ar-SA"/>
      </w:rPr>
    </w:lvl>
    <w:lvl w:ilvl="4" w:tplc="E216E5D6">
      <w:numFmt w:val="bullet"/>
      <w:lvlText w:val="•"/>
      <w:lvlJc w:val="left"/>
      <w:pPr>
        <w:ind w:left="3794" w:hanging="252"/>
      </w:pPr>
      <w:rPr>
        <w:rFonts w:hint="default"/>
        <w:lang w:val="tr-TR" w:eastAsia="en-US" w:bidi="ar-SA"/>
      </w:rPr>
    </w:lvl>
    <w:lvl w:ilvl="5" w:tplc="F7040F4C">
      <w:numFmt w:val="bullet"/>
      <w:lvlText w:val="•"/>
      <w:lvlJc w:val="left"/>
      <w:pPr>
        <w:ind w:left="4713" w:hanging="252"/>
      </w:pPr>
      <w:rPr>
        <w:rFonts w:hint="default"/>
        <w:lang w:val="tr-TR" w:eastAsia="en-US" w:bidi="ar-SA"/>
      </w:rPr>
    </w:lvl>
    <w:lvl w:ilvl="6" w:tplc="23EECD98">
      <w:numFmt w:val="bullet"/>
      <w:lvlText w:val="•"/>
      <w:lvlJc w:val="left"/>
      <w:pPr>
        <w:ind w:left="5631" w:hanging="252"/>
      </w:pPr>
      <w:rPr>
        <w:rFonts w:hint="default"/>
        <w:lang w:val="tr-TR" w:eastAsia="en-US" w:bidi="ar-SA"/>
      </w:rPr>
    </w:lvl>
    <w:lvl w:ilvl="7" w:tplc="D562C2A6">
      <w:numFmt w:val="bullet"/>
      <w:lvlText w:val="•"/>
      <w:lvlJc w:val="left"/>
      <w:pPr>
        <w:ind w:left="6550" w:hanging="252"/>
      </w:pPr>
      <w:rPr>
        <w:rFonts w:hint="default"/>
        <w:lang w:val="tr-TR" w:eastAsia="en-US" w:bidi="ar-SA"/>
      </w:rPr>
    </w:lvl>
    <w:lvl w:ilvl="8" w:tplc="E9AACCDA">
      <w:numFmt w:val="bullet"/>
      <w:lvlText w:val="•"/>
      <w:lvlJc w:val="left"/>
      <w:pPr>
        <w:ind w:left="7469" w:hanging="252"/>
      </w:pPr>
      <w:rPr>
        <w:rFonts w:hint="default"/>
        <w:lang w:val="tr-TR" w:eastAsia="en-US" w:bidi="ar-SA"/>
      </w:rPr>
    </w:lvl>
  </w:abstractNum>
  <w:num w:numId="1">
    <w:abstractNumId w:val="3"/>
  </w:num>
  <w:num w:numId="2">
    <w:abstractNumId w:val="8"/>
  </w:num>
  <w:num w:numId="3">
    <w:abstractNumId w:val="4"/>
  </w:num>
  <w:num w:numId="4">
    <w:abstractNumId w:val="9"/>
  </w:num>
  <w:num w:numId="5">
    <w:abstractNumId w:val="5"/>
  </w:num>
  <w:num w:numId="6">
    <w:abstractNumId w:val="0"/>
  </w:num>
  <w:num w:numId="7">
    <w:abstractNumId w:val="6"/>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290"/>
    <w:rsid w:val="00035F74"/>
    <w:rsid w:val="000628F3"/>
    <w:rsid w:val="000942EA"/>
    <w:rsid w:val="000D2B40"/>
    <w:rsid w:val="000D3258"/>
    <w:rsid w:val="000E5832"/>
    <w:rsid w:val="001566C8"/>
    <w:rsid w:val="00192588"/>
    <w:rsid w:val="00204742"/>
    <w:rsid w:val="00291AD2"/>
    <w:rsid w:val="00295EC2"/>
    <w:rsid w:val="002A54FA"/>
    <w:rsid w:val="00377290"/>
    <w:rsid w:val="00482DEA"/>
    <w:rsid w:val="005F0352"/>
    <w:rsid w:val="005F7C84"/>
    <w:rsid w:val="006147B9"/>
    <w:rsid w:val="0064361D"/>
    <w:rsid w:val="00691460"/>
    <w:rsid w:val="0069257B"/>
    <w:rsid w:val="00886057"/>
    <w:rsid w:val="00910934"/>
    <w:rsid w:val="009D2895"/>
    <w:rsid w:val="00A262E0"/>
    <w:rsid w:val="00B20E8D"/>
    <w:rsid w:val="00B27433"/>
    <w:rsid w:val="00B71B2F"/>
    <w:rsid w:val="00D51001"/>
    <w:rsid w:val="00E850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C658"/>
  <w15:docId w15:val="{4E7E81AB-306B-4437-B3EF-29DD2FBB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6"/>
      <w:jc w:val="both"/>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60"/>
      <w:ind w:left="116"/>
      <w:jc w:val="both"/>
    </w:pPr>
  </w:style>
  <w:style w:type="paragraph" w:styleId="ListeParagraf">
    <w:name w:val="List Paragraph"/>
    <w:basedOn w:val="Normal"/>
    <w:uiPriority w:val="1"/>
    <w:qFormat/>
    <w:pPr>
      <w:spacing w:before="60"/>
      <w:ind w:left="116" w:right="11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3569</Words>
  <Characters>20344</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Durmuş CINKARA</dc:creator>
  <cp:lastModifiedBy>hp</cp:lastModifiedBy>
  <cp:revision>3</cp:revision>
  <dcterms:created xsi:type="dcterms:W3CDTF">2022-01-04T11:30:00Z</dcterms:created>
  <dcterms:modified xsi:type="dcterms:W3CDTF">2023-12-20T13:18:00Z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2021-08-31T00:00:00Z</vt:filetime>
  </property>
  <property fmtid="{D5CDD505-2E9C-101B-9397-08002B2CF9AE}" pid="3" name="Creator">
    <vt:lpwstr>Microsoft® Word for Microsoft 365</vt:lpwstr>
  </property>
  <property fmtid="{D5CDD505-2E9C-101B-9397-08002B2CF9AE}" pid="4" name="LastSaved">
    <vt:filetime>2021-12-30T00:00:00Z</vt:filetime>
  </property>
</Properties>
</file>